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DEE" w:rsidRPr="00CF0E63" w:rsidRDefault="00A260D5">
      <w:pPr>
        <w:widowControl w:val="0"/>
        <w:pBdr>
          <w:top w:val="nil"/>
          <w:left w:val="nil"/>
          <w:bottom w:val="nil"/>
          <w:right w:val="nil"/>
          <w:between w:val="nil"/>
        </w:pBdr>
        <w:spacing w:line="360" w:lineRule="auto"/>
        <w:jc w:val="center"/>
        <w:rPr>
          <w:b/>
          <w:color w:val="000000"/>
          <w:u w:val="single"/>
        </w:rPr>
      </w:pPr>
      <w:r w:rsidRPr="00CF0E63">
        <w:rPr>
          <w:b/>
          <w:color w:val="000000"/>
        </w:rPr>
        <w:t xml:space="preserve">Соглашение о сотрудничестве № </w:t>
      </w:r>
      <w:r w:rsidR="009F496E" w:rsidRPr="00CF0E63">
        <w:rPr>
          <w:b/>
          <w:color w:val="000000"/>
        </w:rPr>
        <w:t>_______</w:t>
      </w:r>
      <w:r w:rsidR="008E3538" w:rsidRPr="00CF0E63">
        <w:rPr>
          <w:b/>
          <w:color w:val="000000"/>
        </w:rPr>
        <w:t>_________</w:t>
      </w:r>
    </w:p>
    <w:p w:rsidR="00EA4DEE" w:rsidRPr="00CF0E63" w:rsidRDefault="00EA4DEE">
      <w:pPr>
        <w:widowControl w:val="0"/>
        <w:pBdr>
          <w:top w:val="nil"/>
          <w:left w:val="nil"/>
          <w:bottom w:val="nil"/>
          <w:right w:val="nil"/>
          <w:between w:val="nil"/>
        </w:pBdr>
        <w:spacing w:line="360" w:lineRule="auto"/>
        <w:jc w:val="center"/>
        <w:rPr>
          <w:b/>
        </w:rPr>
      </w:pPr>
    </w:p>
    <w:p w:rsidR="00EA4DEE" w:rsidRPr="00CF0E63" w:rsidRDefault="00EA4DEE">
      <w:pPr>
        <w:widowControl w:val="0"/>
        <w:pBdr>
          <w:top w:val="nil"/>
          <w:left w:val="nil"/>
          <w:bottom w:val="nil"/>
          <w:right w:val="nil"/>
          <w:between w:val="nil"/>
        </w:pBdr>
        <w:spacing w:line="360" w:lineRule="auto"/>
        <w:rPr>
          <w:color w:val="000000"/>
          <w:highlight w:val="yellow"/>
        </w:rPr>
      </w:pPr>
    </w:p>
    <w:p w:rsidR="00EA4DEE" w:rsidRPr="00CF0E63" w:rsidRDefault="00EA4DEE">
      <w:pPr>
        <w:spacing w:line="360" w:lineRule="auto"/>
        <w:jc w:val="both"/>
      </w:pPr>
    </w:p>
    <w:p w:rsidR="00EA4DEE" w:rsidRPr="00CF0E63" w:rsidRDefault="00CF0E63" w:rsidP="009477C4">
      <w:pPr>
        <w:tabs>
          <w:tab w:val="left" w:pos="7371"/>
        </w:tabs>
        <w:spacing w:line="360" w:lineRule="auto"/>
        <w:jc w:val="both"/>
      </w:pPr>
      <w:r w:rsidRPr="00CF0E63">
        <w:t xml:space="preserve">г. Екатеринбург                                                             </w:t>
      </w:r>
      <w:r>
        <w:t xml:space="preserve">                               </w:t>
      </w:r>
      <w:r w:rsidRPr="00CF0E63">
        <w:t xml:space="preserve">   </w:t>
      </w:r>
      <w:r w:rsidR="00211C9E" w:rsidRPr="00CF0E63">
        <w:t>16</w:t>
      </w:r>
      <w:r w:rsidR="006B6E39" w:rsidRPr="00CF0E63">
        <w:t xml:space="preserve"> </w:t>
      </w:r>
      <w:r w:rsidR="005E020B" w:rsidRPr="00CF0E63">
        <w:t>сентября</w:t>
      </w:r>
      <w:r w:rsidR="009477C4" w:rsidRPr="00CF0E63">
        <w:t xml:space="preserve"> 20</w:t>
      </w:r>
      <w:r w:rsidR="001133FB" w:rsidRPr="00CF0E63">
        <w:t>2</w:t>
      </w:r>
      <w:r w:rsidR="00CC2244" w:rsidRPr="00CF0E63">
        <w:t>4</w:t>
      </w:r>
      <w:r w:rsidR="009477C4" w:rsidRPr="00CF0E63">
        <w:t xml:space="preserve"> </w:t>
      </w:r>
      <w:r w:rsidR="00A260D5" w:rsidRPr="00CF0E63">
        <w:t>г.</w:t>
      </w:r>
    </w:p>
    <w:p w:rsidR="00EA4DEE" w:rsidRPr="00CF0E63" w:rsidRDefault="00EA4DEE">
      <w:pPr>
        <w:widowControl w:val="0"/>
        <w:pBdr>
          <w:top w:val="nil"/>
          <w:left w:val="nil"/>
          <w:bottom w:val="nil"/>
          <w:right w:val="nil"/>
          <w:between w:val="nil"/>
        </w:pBdr>
        <w:spacing w:line="360" w:lineRule="auto"/>
        <w:jc w:val="both"/>
        <w:rPr>
          <w:color w:val="000000"/>
        </w:rPr>
      </w:pPr>
    </w:p>
    <w:p w:rsidR="00EA4DEE" w:rsidRPr="00CF0E63" w:rsidRDefault="00EA4DEE">
      <w:pPr>
        <w:widowControl w:val="0"/>
        <w:pBdr>
          <w:top w:val="nil"/>
          <w:left w:val="nil"/>
          <w:bottom w:val="nil"/>
          <w:right w:val="nil"/>
          <w:between w:val="nil"/>
        </w:pBdr>
        <w:spacing w:line="360" w:lineRule="auto"/>
        <w:jc w:val="both"/>
        <w:rPr>
          <w:color w:val="000000"/>
        </w:rPr>
      </w:pPr>
    </w:p>
    <w:p w:rsidR="00EA4DEE" w:rsidRPr="00CF0E63" w:rsidRDefault="00A260D5" w:rsidP="00A11B04">
      <w:pPr>
        <w:spacing w:line="360" w:lineRule="auto"/>
        <w:ind w:firstLine="851"/>
        <w:jc w:val="both"/>
        <w:rPr>
          <w:color w:val="00B050"/>
        </w:rPr>
      </w:pPr>
      <w:proofErr w:type="gramStart"/>
      <w:r w:rsidRPr="00CF0E63">
        <w:t>Государственное автономное нетиповое образовательное учреждение Све</w:t>
      </w:r>
      <w:r w:rsidR="009477C4" w:rsidRPr="00CF0E63">
        <w:t>рдловской области «Дворец молодё</w:t>
      </w:r>
      <w:r w:rsidRPr="00CF0E63">
        <w:t>жи», осуществляющее образовательную деятельность на основани</w:t>
      </w:r>
      <w:r w:rsidR="00A11B04" w:rsidRPr="00CF0E63">
        <w:t>и лицензии от 14.06.2018 № ЛО35-01277-66/00194025</w:t>
      </w:r>
      <w:r w:rsidRPr="00CF0E63">
        <w:t xml:space="preserve">, в лице директора </w:t>
      </w:r>
      <w:proofErr w:type="spellStart"/>
      <w:r w:rsidR="006B6E39" w:rsidRPr="00CF0E63">
        <w:t>Слизько</w:t>
      </w:r>
      <w:proofErr w:type="spellEnd"/>
      <w:r w:rsidR="006B6E39" w:rsidRPr="00CF0E63">
        <w:t xml:space="preserve"> Александра Николаевича</w:t>
      </w:r>
      <w:r w:rsidRPr="00CF0E63">
        <w:t>, действующего на основании Устава, именуемое в дальнейшем «Дворец молод</w:t>
      </w:r>
      <w:r w:rsidR="009477C4" w:rsidRPr="00CF0E63">
        <w:t>ё</w:t>
      </w:r>
      <w:r w:rsidRPr="00CF0E63">
        <w:t>жи», и</w:t>
      </w:r>
      <w:r w:rsidR="00C41211" w:rsidRPr="00CF0E63">
        <w:t xml:space="preserve"> </w:t>
      </w:r>
      <w:r w:rsidR="0040463E" w:rsidRPr="00CF0E63">
        <w:t>Муниципальное автономное общеобразовательное учреждение средняя общеобразовательная школа № 76 с углубленным изучением отдельных предметов</w:t>
      </w:r>
      <w:r w:rsidR="009477C4" w:rsidRPr="00CF0E63">
        <w:rPr>
          <w:color w:val="000000"/>
        </w:rPr>
        <w:t xml:space="preserve"> </w:t>
      </w:r>
      <w:r w:rsidRPr="00CF0E63">
        <w:t>в лице</w:t>
      </w:r>
      <w:r w:rsidR="0040463E" w:rsidRPr="00CF0E63">
        <w:t xml:space="preserve"> исполняющего обязанности директора Токаревой Елены Викторовны</w:t>
      </w:r>
      <w:r w:rsidR="00CF0E63" w:rsidRPr="00CF0E63">
        <w:t xml:space="preserve"> на основании </w:t>
      </w:r>
      <w:r w:rsidR="00814BF3">
        <w:t>распоряжения 51</w:t>
      </w:r>
      <w:proofErr w:type="gramEnd"/>
      <w:r w:rsidR="00814BF3">
        <w:t xml:space="preserve"> к</w:t>
      </w:r>
      <w:r w:rsidR="00814BF3" w:rsidRPr="00814BF3">
        <w:t>/</w:t>
      </w:r>
      <w:proofErr w:type="spellStart"/>
      <w:proofErr w:type="gramStart"/>
      <w:r w:rsidR="00814BF3">
        <w:t>ок</w:t>
      </w:r>
      <w:proofErr w:type="spellEnd"/>
      <w:proofErr w:type="gramEnd"/>
      <w:r w:rsidR="00814BF3">
        <w:t xml:space="preserve"> от 12.08.2024</w:t>
      </w:r>
      <w:bookmarkStart w:id="0" w:name="_GoBack"/>
      <w:bookmarkEnd w:id="0"/>
      <w:r w:rsidR="009477C4" w:rsidRPr="00CF0E63">
        <w:t>, действующей</w:t>
      </w:r>
      <w:r w:rsidRPr="00CF0E63">
        <w:t xml:space="preserve"> на основании Устава, далее именуемое «</w:t>
      </w:r>
      <w:r w:rsidR="00D9366B" w:rsidRPr="00CF0E63">
        <w:t>МАОУ СОШ № 76</w:t>
      </w:r>
      <w:r w:rsidR="00CF0E63" w:rsidRPr="00CF0E63">
        <w:t xml:space="preserve"> с </w:t>
      </w:r>
      <w:r w:rsidR="00CF0E63" w:rsidRPr="00CF0E63">
        <w:t>углубленным изучением отдельных предметов</w:t>
      </w:r>
      <w:r w:rsidRPr="00CF0E63">
        <w:t>», в дальнейшем именуемые «Стороны», заключили насто</w:t>
      </w:r>
      <w:r w:rsidR="0036763A" w:rsidRPr="00CF0E63">
        <w:t>ящее Соглашение о нижеследующем.</w:t>
      </w:r>
    </w:p>
    <w:p w:rsidR="00EA4DEE" w:rsidRPr="00CF0E63" w:rsidRDefault="00A260D5" w:rsidP="003722F0">
      <w:pPr>
        <w:widowControl w:val="0"/>
        <w:pBdr>
          <w:top w:val="nil"/>
          <w:left w:val="nil"/>
          <w:bottom w:val="nil"/>
          <w:right w:val="nil"/>
          <w:between w:val="nil"/>
        </w:pBdr>
        <w:spacing w:before="240" w:after="240" w:line="360" w:lineRule="auto"/>
        <w:jc w:val="center"/>
        <w:rPr>
          <w:b/>
          <w:color w:val="000000"/>
        </w:rPr>
      </w:pPr>
      <w:r w:rsidRPr="00CF0E63">
        <w:rPr>
          <w:b/>
          <w:color w:val="000000"/>
        </w:rPr>
        <w:t>Статья 1</w:t>
      </w:r>
    </w:p>
    <w:p w:rsidR="00EA4DEE" w:rsidRPr="00CF0E63" w:rsidRDefault="00A260D5" w:rsidP="002E3EB1">
      <w:pPr>
        <w:pStyle w:val="a6"/>
        <w:numPr>
          <w:ilvl w:val="1"/>
          <w:numId w:val="1"/>
        </w:numPr>
        <w:pBdr>
          <w:top w:val="nil"/>
          <w:left w:val="nil"/>
          <w:bottom w:val="nil"/>
          <w:right w:val="nil"/>
          <w:between w:val="nil"/>
        </w:pBdr>
        <w:spacing w:line="360" w:lineRule="auto"/>
        <w:ind w:left="0" w:firstLine="709"/>
        <w:jc w:val="both"/>
        <w:rPr>
          <w:color w:val="000000"/>
        </w:rPr>
      </w:pPr>
      <w:r w:rsidRPr="00CF0E63">
        <w:rPr>
          <w:color w:val="000000"/>
        </w:rPr>
        <w:t xml:space="preserve">Предметом настоящего Соглашения является организация взаимодействия Сторон, осуществляемого в целях </w:t>
      </w:r>
      <w:r w:rsidRPr="00CF0E63">
        <w:t xml:space="preserve">реализации Сторонами своих уставных задач </w:t>
      </w:r>
      <w:r w:rsidRPr="00CF0E63">
        <w:rPr>
          <w:color w:val="000000"/>
        </w:rPr>
        <w:t>и направлен</w:t>
      </w:r>
      <w:r w:rsidR="003A74F4" w:rsidRPr="00CF0E63">
        <w:rPr>
          <w:color w:val="000000"/>
        </w:rPr>
        <w:t>ного</w:t>
      </w:r>
      <w:r w:rsidRPr="00CF0E63">
        <w:rPr>
          <w:color w:val="000000"/>
        </w:rPr>
        <w:t xml:space="preserve"> на популяризацию дисциплин </w:t>
      </w:r>
      <w:proofErr w:type="gramStart"/>
      <w:r w:rsidRPr="00CF0E63">
        <w:rPr>
          <w:color w:val="000000"/>
        </w:rPr>
        <w:t>естественно-научной</w:t>
      </w:r>
      <w:proofErr w:type="gramEnd"/>
      <w:r w:rsidRPr="00CF0E63">
        <w:rPr>
          <w:color w:val="000000"/>
        </w:rPr>
        <w:t xml:space="preserve"> и технической направленностей для обучающихся </w:t>
      </w:r>
      <w:r w:rsidR="00D9366B" w:rsidRPr="00CF0E63">
        <w:t>МАОУ СОШ № 76</w:t>
      </w:r>
      <w:r w:rsidR="00CF0E63" w:rsidRPr="00CF0E63">
        <w:t xml:space="preserve"> </w:t>
      </w:r>
      <w:r w:rsidR="00CF0E63" w:rsidRPr="00CF0E63">
        <w:t>с углубленным изучением отдельных предметов</w:t>
      </w:r>
      <w:r w:rsidR="002E3EB1" w:rsidRPr="00CF0E63">
        <w:rPr>
          <w:color w:val="000000"/>
        </w:rPr>
        <w:t>.</w:t>
      </w:r>
    </w:p>
    <w:p w:rsidR="00EA4DEE" w:rsidRPr="00CF0E63" w:rsidRDefault="00A260D5">
      <w:pPr>
        <w:pBdr>
          <w:top w:val="nil"/>
          <w:left w:val="nil"/>
          <w:bottom w:val="nil"/>
          <w:right w:val="nil"/>
          <w:between w:val="nil"/>
        </w:pBdr>
        <w:spacing w:line="360" w:lineRule="auto"/>
        <w:ind w:firstLine="709"/>
        <w:jc w:val="both"/>
        <w:rPr>
          <w:color w:val="000000"/>
        </w:rPr>
      </w:pPr>
      <w:r w:rsidRPr="00CF0E63">
        <w:rPr>
          <w:color w:val="000000"/>
        </w:rPr>
        <w:t>Взаимодействие Сторон при реализации настоящего Соглашения осуществляется по следующим основным направлениям:</w:t>
      </w:r>
    </w:p>
    <w:p w:rsidR="00EA4DEE" w:rsidRPr="00CF0E63" w:rsidRDefault="00A260D5">
      <w:pPr>
        <w:widowControl w:val="0"/>
        <w:spacing w:line="360" w:lineRule="auto"/>
        <w:ind w:firstLine="720"/>
        <w:jc w:val="both"/>
      </w:pPr>
      <w:r w:rsidRPr="00CF0E63">
        <w:t xml:space="preserve">- </w:t>
      </w:r>
      <w:r w:rsidR="0040463E" w:rsidRPr="00CF0E63">
        <w:t xml:space="preserve">вовлечение обучающихся </w:t>
      </w:r>
      <w:r w:rsidR="00D9366B" w:rsidRPr="00CF0E63">
        <w:t>МАОУ СОШ № 76</w:t>
      </w:r>
      <w:r w:rsidR="00CF0E63" w:rsidRPr="00CF0E63">
        <w:t xml:space="preserve"> </w:t>
      </w:r>
      <w:r w:rsidR="00CF0E63" w:rsidRPr="00CF0E63">
        <w:t>с углубленным изучением отдельных предметов</w:t>
      </w:r>
      <w:r w:rsidR="00D9366B" w:rsidRPr="00CF0E63">
        <w:t xml:space="preserve"> </w:t>
      </w:r>
      <w:r w:rsidR="003A74F4" w:rsidRPr="00CF0E63">
        <w:t>в научно-техническое творчество с использованием возможностей</w:t>
      </w:r>
      <w:r w:rsidRPr="00CF0E63">
        <w:t xml:space="preserve"> детск</w:t>
      </w:r>
      <w:r w:rsidR="003A74F4" w:rsidRPr="00CF0E63">
        <w:t>ого</w:t>
      </w:r>
      <w:r w:rsidRPr="00CF0E63">
        <w:t xml:space="preserve"> технопарк</w:t>
      </w:r>
      <w:r w:rsidR="003A74F4" w:rsidRPr="00CF0E63">
        <w:t>а</w:t>
      </w:r>
      <w:r w:rsidRPr="00CF0E63">
        <w:t xml:space="preserve"> «Кванториум»</w:t>
      </w:r>
      <w:r w:rsidR="003A74F4" w:rsidRPr="00CF0E63">
        <w:t>, являющегося структурным подразделением Дворца молодёжи</w:t>
      </w:r>
      <w:r w:rsidRPr="00CF0E63">
        <w:t xml:space="preserve">; </w:t>
      </w:r>
    </w:p>
    <w:p w:rsidR="00EA4DEE" w:rsidRPr="00CF0E63" w:rsidRDefault="00A260D5">
      <w:pPr>
        <w:widowControl w:val="0"/>
        <w:spacing w:line="360" w:lineRule="auto"/>
        <w:ind w:firstLine="720"/>
        <w:jc w:val="both"/>
        <w:rPr>
          <w:highlight w:val="white"/>
        </w:rPr>
      </w:pPr>
      <w:r w:rsidRPr="00CF0E63">
        <w:rPr>
          <w:highlight w:val="white"/>
        </w:rPr>
        <w:t>- формирование познавательного интереса к техническому творчеству детей через практическую деятельность;</w:t>
      </w:r>
    </w:p>
    <w:p w:rsidR="00EA4DEE" w:rsidRPr="00CF0E63" w:rsidRDefault="00A260D5">
      <w:pPr>
        <w:widowControl w:val="0"/>
        <w:spacing w:line="360" w:lineRule="auto"/>
        <w:ind w:firstLine="720"/>
        <w:jc w:val="both"/>
      </w:pPr>
      <w:r w:rsidRPr="00CF0E63">
        <w:rPr>
          <w:highlight w:val="white"/>
        </w:rPr>
        <w:t xml:space="preserve">- формирование у </w:t>
      </w:r>
      <w:proofErr w:type="gramStart"/>
      <w:r w:rsidRPr="00CF0E63">
        <w:rPr>
          <w:highlight w:val="white"/>
        </w:rPr>
        <w:t>обучающихся</w:t>
      </w:r>
      <w:proofErr w:type="gramEnd"/>
      <w:r w:rsidRPr="00CF0E63">
        <w:rPr>
          <w:highlight w:val="white"/>
        </w:rPr>
        <w:t xml:space="preserve"> осознанного стремления к получению образования по инженерным специальностям и рабочим </w:t>
      </w:r>
      <w:r w:rsidR="002E3EB1" w:rsidRPr="00CF0E63">
        <w:rPr>
          <w:highlight w:val="white"/>
        </w:rPr>
        <w:t>профессиям технического профиля</w:t>
      </w:r>
      <w:r w:rsidRPr="00CF0E63">
        <w:t>;</w:t>
      </w:r>
    </w:p>
    <w:p w:rsidR="00EA4DEE" w:rsidRPr="00CF0E63" w:rsidRDefault="00A260D5">
      <w:pPr>
        <w:widowControl w:val="0"/>
        <w:pBdr>
          <w:top w:val="nil"/>
          <w:left w:val="nil"/>
          <w:bottom w:val="nil"/>
          <w:right w:val="nil"/>
          <w:between w:val="nil"/>
        </w:pBdr>
        <w:spacing w:line="360" w:lineRule="auto"/>
        <w:ind w:firstLine="709"/>
        <w:jc w:val="both"/>
        <w:rPr>
          <w:color w:val="000000"/>
        </w:rPr>
      </w:pPr>
      <w:r w:rsidRPr="00CF0E63">
        <w:t xml:space="preserve">- </w:t>
      </w:r>
      <w:r w:rsidRPr="00CF0E63">
        <w:rPr>
          <w:color w:val="000000"/>
        </w:rPr>
        <w:t>обмен аналитическими дан</w:t>
      </w:r>
      <w:r w:rsidR="003A74F4" w:rsidRPr="00CF0E63">
        <w:rPr>
          <w:color w:val="000000"/>
        </w:rPr>
        <w:t>ными в сфере компетенций Сторон.</w:t>
      </w:r>
    </w:p>
    <w:p w:rsidR="00EA4DEE" w:rsidRPr="00CF0E63" w:rsidRDefault="002E3EB1">
      <w:pPr>
        <w:widowControl w:val="0"/>
        <w:pBdr>
          <w:top w:val="nil"/>
          <w:left w:val="nil"/>
          <w:bottom w:val="nil"/>
          <w:right w:val="nil"/>
          <w:between w:val="nil"/>
        </w:pBdr>
        <w:spacing w:line="360" w:lineRule="auto"/>
        <w:ind w:firstLine="709"/>
        <w:jc w:val="both"/>
        <w:rPr>
          <w:color w:val="000000"/>
        </w:rPr>
      </w:pPr>
      <w:r w:rsidRPr="00CF0E63">
        <w:rPr>
          <w:color w:val="000000"/>
        </w:rPr>
        <w:t>1.2.</w:t>
      </w:r>
      <w:r w:rsidRPr="00CF0E63">
        <w:rPr>
          <w:color w:val="000000"/>
        </w:rPr>
        <w:tab/>
      </w:r>
      <w:r w:rsidR="00A260D5" w:rsidRPr="00CF0E63">
        <w:rPr>
          <w:color w:val="000000"/>
        </w:rPr>
        <w:t>При осуществлении сотрудничества Стороны строят свои отношения на основе равн</w:t>
      </w:r>
      <w:r w:rsidR="003A74F4" w:rsidRPr="00CF0E63">
        <w:rPr>
          <w:color w:val="000000"/>
        </w:rPr>
        <w:t>оправия и взаимовыгодного партнё</w:t>
      </w:r>
      <w:r w:rsidR="00A260D5" w:rsidRPr="00CF0E63">
        <w:rPr>
          <w:color w:val="000000"/>
        </w:rPr>
        <w:t xml:space="preserve">рства, оказания </w:t>
      </w:r>
      <w:r w:rsidR="00A260D5" w:rsidRPr="00CF0E63">
        <w:t>справочно-информационной</w:t>
      </w:r>
      <w:r w:rsidR="00A260D5" w:rsidRPr="00CF0E63">
        <w:rPr>
          <w:color w:val="000000"/>
        </w:rPr>
        <w:t xml:space="preserve">, и иной </w:t>
      </w:r>
      <w:r w:rsidR="00A260D5" w:rsidRPr="00CF0E63">
        <w:rPr>
          <w:color w:val="000000"/>
        </w:rPr>
        <w:lastRenderedPageBreak/>
        <w:t>помощи и поддержки в ходе реализации совместных проектов.</w:t>
      </w:r>
    </w:p>
    <w:p w:rsidR="00EA4DEE" w:rsidRPr="00CF0E63" w:rsidRDefault="002E3EB1">
      <w:pPr>
        <w:widowControl w:val="0"/>
        <w:pBdr>
          <w:top w:val="nil"/>
          <w:left w:val="nil"/>
          <w:bottom w:val="nil"/>
          <w:right w:val="nil"/>
          <w:between w:val="nil"/>
        </w:pBdr>
        <w:spacing w:line="360" w:lineRule="auto"/>
        <w:ind w:firstLine="709"/>
        <w:jc w:val="both"/>
        <w:rPr>
          <w:color w:val="000000"/>
        </w:rPr>
      </w:pPr>
      <w:r w:rsidRPr="00CF0E63">
        <w:rPr>
          <w:color w:val="000000"/>
        </w:rPr>
        <w:t>1.3.</w:t>
      </w:r>
      <w:r w:rsidRPr="00CF0E63">
        <w:rPr>
          <w:color w:val="000000"/>
        </w:rPr>
        <w:tab/>
      </w:r>
      <w:r w:rsidR="00A260D5" w:rsidRPr="00CF0E63">
        <w:rPr>
          <w:color w:val="000000"/>
        </w:rPr>
        <w:t>Стороны не ограничиваются указанными в пункте 1.1 настоящего Соглашения направлениями сотрудничества и выражают готовность осуществлять иные направления взаимовыгодного сотрудничества, направленные на эффективное достижение поставленных целей.</w:t>
      </w:r>
    </w:p>
    <w:p w:rsidR="00EA4DEE" w:rsidRPr="00CF0E63" w:rsidRDefault="002E3EB1">
      <w:pPr>
        <w:widowControl w:val="0"/>
        <w:pBdr>
          <w:top w:val="nil"/>
          <w:left w:val="nil"/>
          <w:bottom w:val="nil"/>
          <w:right w:val="nil"/>
          <w:between w:val="nil"/>
        </w:pBdr>
        <w:spacing w:line="360" w:lineRule="auto"/>
        <w:ind w:firstLine="709"/>
        <w:jc w:val="both"/>
        <w:rPr>
          <w:color w:val="000000"/>
        </w:rPr>
      </w:pPr>
      <w:r w:rsidRPr="00CF0E63">
        <w:rPr>
          <w:color w:val="000000"/>
        </w:rPr>
        <w:t>1.4.</w:t>
      </w:r>
      <w:r w:rsidRPr="00CF0E63">
        <w:rPr>
          <w:color w:val="000000"/>
        </w:rPr>
        <w:tab/>
      </w:r>
      <w:r w:rsidR="00A260D5" w:rsidRPr="00CF0E63">
        <w:rPr>
          <w:color w:val="000000"/>
        </w:rPr>
        <w:t>В целях реализации направлений сотрудничества по Соглашению Стороны совершают следующие действия:</w:t>
      </w:r>
    </w:p>
    <w:p w:rsidR="00EA4DEE" w:rsidRPr="00CF0E63" w:rsidRDefault="00A260D5">
      <w:pPr>
        <w:widowControl w:val="0"/>
        <w:pBdr>
          <w:top w:val="nil"/>
          <w:left w:val="nil"/>
          <w:bottom w:val="nil"/>
          <w:right w:val="nil"/>
          <w:between w:val="nil"/>
        </w:pBdr>
        <w:spacing w:line="360" w:lineRule="auto"/>
        <w:ind w:firstLine="709"/>
        <w:jc w:val="both"/>
        <w:rPr>
          <w:color w:val="000000"/>
        </w:rPr>
      </w:pPr>
      <w:r w:rsidRPr="00CF0E63">
        <w:t xml:space="preserve">- </w:t>
      </w:r>
      <w:r w:rsidRPr="00CF0E63">
        <w:rPr>
          <w:color w:val="000000"/>
        </w:rPr>
        <w:t xml:space="preserve">организуют взаимный обмен информацией по вопросам, </w:t>
      </w:r>
      <w:r w:rsidRPr="00CF0E63">
        <w:t>связанным</w:t>
      </w:r>
      <w:r w:rsidRPr="00CF0E63">
        <w:rPr>
          <w:color w:val="000000"/>
        </w:rPr>
        <w:t xml:space="preserve"> </w:t>
      </w:r>
      <w:r w:rsidR="002E3EB1" w:rsidRPr="00CF0E63">
        <w:rPr>
          <w:color w:val="000000"/>
        </w:rPr>
        <w:br/>
      </w:r>
      <w:r w:rsidRPr="00CF0E63">
        <w:rPr>
          <w:color w:val="000000"/>
        </w:rPr>
        <w:t>с реализацией предмета Соглашения;</w:t>
      </w:r>
    </w:p>
    <w:p w:rsidR="00EA4DEE" w:rsidRPr="00CF0E63" w:rsidRDefault="00A260D5">
      <w:pPr>
        <w:widowControl w:val="0"/>
        <w:pBdr>
          <w:top w:val="nil"/>
          <w:left w:val="nil"/>
          <w:bottom w:val="nil"/>
          <w:right w:val="nil"/>
          <w:between w:val="nil"/>
        </w:pBdr>
        <w:spacing w:line="360" w:lineRule="auto"/>
        <w:ind w:firstLine="709"/>
        <w:jc w:val="both"/>
        <w:rPr>
          <w:color w:val="000000"/>
        </w:rPr>
      </w:pPr>
      <w:r w:rsidRPr="00CF0E63">
        <w:t xml:space="preserve">- </w:t>
      </w:r>
      <w:r w:rsidRPr="00CF0E63">
        <w:rPr>
          <w:color w:val="000000"/>
        </w:rPr>
        <w:t>проводят рабочие встречи, обмен информацией и иные совместные мероприятия, способствующие достижению целей Соглашения, в том числе для подведения итогов работы по реализации Соглашения и формирования задач на следующий период, направляют для участия в них своих представителей;</w:t>
      </w:r>
    </w:p>
    <w:p w:rsidR="00EA4DEE" w:rsidRPr="00CF0E63" w:rsidRDefault="00A260D5">
      <w:pPr>
        <w:widowControl w:val="0"/>
        <w:pBdr>
          <w:top w:val="nil"/>
          <w:left w:val="nil"/>
          <w:bottom w:val="nil"/>
          <w:right w:val="nil"/>
          <w:between w:val="nil"/>
        </w:pBdr>
        <w:spacing w:line="360" w:lineRule="auto"/>
        <w:ind w:firstLine="709"/>
        <w:jc w:val="both"/>
        <w:rPr>
          <w:color w:val="000000"/>
        </w:rPr>
      </w:pPr>
      <w:r w:rsidRPr="00CF0E63">
        <w:t xml:space="preserve">- </w:t>
      </w:r>
      <w:r w:rsidRPr="00CF0E63">
        <w:rPr>
          <w:color w:val="000000"/>
        </w:rPr>
        <w:t>обеспечивают условия для участия своих представителей в создаваемых экспертных советах, а также в деятельности комиссий и других органов Сторон для достижения целей Соглашения;</w:t>
      </w:r>
    </w:p>
    <w:p w:rsidR="00EA4DEE" w:rsidRPr="00CF0E63" w:rsidRDefault="00A260D5">
      <w:pPr>
        <w:widowControl w:val="0"/>
        <w:pBdr>
          <w:top w:val="nil"/>
          <w:left w:val="nil"/>
          <w:bottom w:val="nil"/>
          <w:right w:val="nil"/>
          <w:between w:val="nil"/>
        </w:pBdr>
        <w:spacing w:line="360" w:lineRule="auto"/>
        <w:ind w:firstLine="709"/>
        <w:jc w:val="both"/>
        <w:rPr>
          <w:color w:val="000000"/>
        </w:rPr>
      </w:pPr>
      <w:r w:rsidRPr="00CF0E63">
        <w:t xml:space="preserve">- </w:t>
      </w:r>
      <w:r w:rsidRPr="00CF0E63">
        <w:rPr>
          <w:color w:val="000000"/>
        </w:rPr>
        <w:t>участвуют в разработке материалов, необходимых для реализации направлений сотрудничества;</w:t>
      </w:r>
    </w:p>
    <w:p w:rsidR="00EA4DEE" w:rsidRPr="00CF0E63" w:rsidRDefault="00A260D5">
      <w:pPr>
        <w:widowControl w:val="0"/>
        <w:pBdr>
          <w:top w:val="nil"/>
          <w:left w:val="nil"/>
          <w:bottom w:val="nil"/>
          <w:right w:val="nil"/>
          <w:between w:val="nil"/>
        </w:pBdr>
        <w:spacing w:line="360" w:lineRule="auto"/>
        <w:ind w:firstLine="709"/>
        <w:jc w:val="both"/>
        <w:rPr>
          <w:color w:val="000000"/>
        </w:rPr>
      </w:pPr>
      <w:r w:rsidRPr="00CF0E63">
        <w:t xml:space="preserve">- </w:t>
      </w:r>
      <w:r w:rsidRPr="00CF0E63">
        <w:rPr>
          <w:color w:val="000000"/>
        </w:rPr>
        <w:t>осуществляют обмен опытом и способствуют распространению лучшего опыта при реализации направлений сотрудничества по Соглашению;</w:t>
      </w:r>
    </w:p>
    <w:p w:rsidR="00EA4DEE" w:rsidRPr="00CF0E63" w:rsidRDefault="00A260D5">
      <w:pPr>
        <w:widowControl w:val="0"/>
        <w:pBdr>
          <w:top w:val="nil"/>
          <w:left w:val="nil"/>
          <w:bottom w:val="nil"/>
          <w:right w:val="nil"/>
          <w:between w:val="nil"/>
        </w:pBdr>
        <w:spacing w:line="360" w:lineRule="auto"/>
        <w:ind w:firstLine="709"/>
        <w:jc w:val="both"/>
        <w:rPr>
          <w:color w:val="000000"/>
        </w:rPr>
      </w:pPr>
      <w:r w:rsidRPr="00CF0E63">
        <w:t xml:space="preserve">- </w:t>
      </w:r>
      <w:r w:rsidRPr="00CF0E63">
        <w:rPr>
          <w:color w:val="000000"/>
        </w:rPr>
        <w:t>по взаимному соглашению участвуют в разработке и реализации проектов, программ, планов мероприятий («дорожных карт»), необходимых для реализации направлений сотрудничества по Соглашению;</w:t>
      </w:r>
    </w:p>
    <w:p w:rsidR="00EA4DEE" w:rsidRPr="00CF0E63" w:rsidRDefault="00A260D5">
      <w:pPr>
        <w:widowControl w:val="0"/>
        <w:pBdr>
          <w:top w:val="nil"/>
          <w:left w:val="nil"/>
          <w:bottom w:val="nil"/>
          <w:right w:val="nil"/>
          <w:between w:val="nil"/>
        </w:pBdr>
        <w:spacing w:line="360" w:lineRule="auto"/>
        <w:ind w:firstLine="709"/>
        <w:jc w:val="both"/>
        <w:rPr>
          <w:color w:val="000000"/>
        </w:rPr>
      </w:pPr>
      <w:r w:rsidRPr="00CF0E63">
        <w:t xml:space="preserve">- </w:t>
      </w:r>
      <w:r w:rsidRPr="00CF0E63">
        <w:rPr>
          <w:color w:val="000000"/>
        </w:rPr>
        <w:t>участвуют в организации и проведении иных мероприятий, способствующих достижению целей Соглашения.</w:t>
      </w:r>
    </w:p>
    <w:p w:rsidR="00EA4DEE" w:rsidRPr="00CF0E63" w:rsidRDefault="002E3EB1">
      <w:pPr>
        <w:widowControl w:val="0"/>
        <w:pBdr>
          <w:top w:val="nil"/>
          <w:left w:val="nil"/>
          <w:bottom w:val="nil"/>
          <w:right w:val="nil"/>
          <w:between w:val="nil"/>
        </w:pBdr>
        <w:spacing w:line="360" w:lineRule="auto"/>
        <w:ind w:firstLine="709"/>
        <w:jc w:val="both"/>
        <w:rPr>
          <w:color w:val="000000"/>
        </w:rPr>
      </w:pPr>
      <w:r w:rsidRPr="00CF0E63">
        <w:rPr>
          <w:color w:val="000000"/>
        </w:rPr>
        <w:t>1.5.</w:t>
      </w:r>
      <w:r w:rsidRPr="00CF0E63">
        <w:rPr>
          <w:color w:val="000000"/>
        </w:rPr>
        <w:tab/>
      </w:r>
      <w:r w:rsidR="00A260D5" w:rsidRPr="00CF0E63">
        <w:rPr>
          <w:color w:val="000000"/>
        </w:rPr>
        <w:t>Настоящее Соглашение определяет общие принципы взаимодействия Сторон и не устанавливает для Сторон гражданско-правовых обязательств, за исключением указанных в статьях 4-5 настоящего Соглашения. Реализация положений настоящего Соглашения будет осуществляться посредством заключения между Сторонами отдельных договоров в соответствии с требованиями применимого законодательства и внутренних документов Сторон.</w:t>
      </w:r>
    </w:p>
    <w:p w:rsidR="00EA4DEE" w:rsidRPr="00CF0E63" w:rsidRDefault="00A260D5" w:rsidP="003722F0">
      <w:pPr>
        <w:widowControl w:val="0"/>
        <w:pBdr>
          <w:top w:val="nil"/>
          <w:left w:val="nil"/>
          <w:bottom w:val="nil"/>
          <w:right w:val="nil"/>
          <w:between w:val="nil"/>
        </w:pBdr>
        <w:spacing w:before="240" w:after="240" w:line="360" w:lineRule="auto"/>
        <w:ind w:firstLine="709"/>
        <w:jc w:val="center"/>
        <w:rPr>
          <w:b/>
          <w:color w:val="000000"/>
        </w:rPr>
      </w:pPr>
      <w:r w:rsidRPr="00CF0E63">
        <w:rPr>
          <w:b/>
          <w:color w:val="000000"/>
        </w:rPr>
        <w:t>Статья 2</w:t>
      </w:r>
    </w:p>
    <w:p w:rsidR="00EA4DEE" w:rsidRPr="00CF0E63" w:rsidRDefault="00A260D5">
      <w:pPr>
        <w:widowControl w:val="0"/>
        <w:pBdr>
          <w:top w:val="nil"/>
          <w:left w:val="nil"/>
          <w:bottom w:val="nil"/>
          <w:right w:val="nil"/>
          <w:between w:val="nil"/>
        </w:pBdr>
        <w:spacing w:line="360" w:lineRule="auto"/>
        <w:ind w:firstLine="709"/>
        <w:jc w:val="both"/>
        <w:rPr>
          <w:color w:val="000000"/>
        </w:rPr>
      </w:pPr>
      <w:r w:rsidRPr="00CF0E63">
        <w:rPr>
          <w:color w:val="000000"/>
        </w:rPr>
        <w:t>В целях реализации настоящего Соглашения стороны признают необходимость объединения и координации усилий по следующим основным направлениям:</w:t>
      </w:r>
    </w:p>
    <w:p w:rsidR="00EA4DEE" w:rsidRPr="00CF0E63" w:rsidRDefault="00A260D5">
      <w:pPr>
        <w:widowControl w:val="0"/>
        <w:pBdr>
          <w:top w:val="nil"/>
          <w:left w:val="nil"/>
          <w:bottom w:val="nil"/>
          <w:right w:val="nil"/>
          <w:between w:val="nil"/>
        </w:pBdr>
        <w:spacing w:line="360" w:lineRule="auto"/>
        <w:ind w:firstLine="709"/>
        <w:jc w:val="both"/>
        <w:rPr>
          <w:color w:val="000000"/>
        </w:rPr>
      </w:pPr>
      <w:r w:rsidRPr="00CF0E63">
        <w:t xml:space="preserve">- </w:t>
      </w:r>
      <w:r w:rsidRPr="00CF0E63">
        <w:rPr>
          <w:color w:val="000000"/>
        </w:rPr>
        <w:t xml:space="preserve">создание системы выявления и развития талантливых детей и молодежи в </w:t>
      </w:r>
      <w:r w:rsidRPr="00CF0E63">
        <w:rPr>
          <w:color w:val="000000"/>
        </w:rPr>
        <w:lastRenderedPageBreak/>
        <w:t>инженерно-технических областях;</w:t>
      </w:r>
    </w:p>
    <w:p w:rsidR="00EA4DEE" w:rsidRPr="00CF0E63" w:rsidRDefault="00A260D5">
      <w:pPr>
        <w:spacing w:line="360" w:lineRule="auto"/>
        <w:ind w:firstLine="709"/>
        <w:jc w:val="both"/>
      </w:pPr>
      <w:r w:rsidRPr="00CF0E63">
        <w:t xml:space="preserve">- обмен информацией (посредством направления Сторонами друг другу сообщений, организации встреч представителей Сторон и т.п.), относящейся </w:t>
      </w:r>
      <w:r w:rsidR="002E3EB1" w:rsidRPr="00CF0E63">
        <w:br/>
      </w:r>
      <w:r w:rsidRPr="00CF0E63">
        <w:t>к области сотрудничества Сторон;</w:t>
      </w:r>
    </w:p>
    <w:p w:rsidR="00EA4DEE" w:rsidRPr="00CF0E63" w:rsidRDefault="00A260D5">
      <w:pPr>
        <w:spacing w:line="360" w:lineRule="auto"/>
        <w:ind w:firstLine="709"/>
        <w:jc w:val="both"/>
      </w:pPr>
      <w:r w:rsidRPr="00CF0E63">
        <w:t>- информирование друг друга по вопросам, относящимся к деятельности Сторон и представляющим взаимный интерес;</w:t>
      </w:r>
    </w:p>
    <w:p w:rsidR="00EA4DEE" w:rsidRPr="00CF0E63" w:rsidRDefault="00A260D5">
      <w:pPr>
        <w:spacing w:line="360" w:lineRule="auto"/>
        <w:ind w:firstLine="709"/>
        <w:jc w:val="both"/>
      </w:pPr>
      <w:r w:rsidRPr="00CF0E63">
        <w:t>- планирование и организация совместных мероприятий (разработка программ), направленных на достижение целей настоящего Соглашения, по отдельному плану;</w:t>
      </w:r>
    </w:p>
    <w:p w:rsidR="00EA4DEE" w:rsidRPr="00CF0E63" w:rsidRDefault="00A260D5">
      <w:pPr>
        <w:spacing w:line="360" w:lineRule="auto"/>
        <w:ind w:firstLine="709"/>
        <w:jc w:val="both"/>
      </w:pPr>
      <w:r w:rsidRPr="00CF0E63">
        <w:t>- совместная разработка проектов и инициатив по приоритетным направлениям деятельности;</w:t>
      </w:r>
    </w:p>
    <w:p w:rsidR="00EA4DEE" w:rsidRPr="00CF0E63" w:rsidRDefault="00A260D5">
      <w:pPr>
        <w:spacing w:line="360" w:lineRule="auto"/>
        <w:ind w:firstLine="709"/>
        <w:jc w:val="both"/>
        <w:rPr>
          <w:color w:val="000000"/>
          <w:highlight w:val="white"/>
        </w:rPr>
      </w:pPr>
      <w:r w:rsidRPr="00CF0E63">
        <w:rPr>
          <w:highlight w:val="white"/>
        </w:rPr>
        <w:t xml:space="preserve">- </w:t>
      </w:r>
      <w:r w:rsidRPr="00CF0E63">
        <w:rPr>
          <w:color w:val="000000"/>
          <w:highlight w:val="white"/>
        </w:rPr>
        <w:t xml:space="preserve">совместное участие в реализации мероприятий, направленных на развитие детского технического творчества, формирование устойчивого интереса к техническим профессиям и специальностям, комплексное развитие технического мышления и кругозора у учащихся </w:t>
      </w:r>
      <w:r w:rsidR="00CF0E63" w:rsidRPr="00CF0E63">
        <w:t xml:space="preserve">МАОУ СОШ № 76 </w:t>
      </w:r>
      <w:r w:rsidR="00CF0E63" w:rsidRPr="00CF0E63">
        <w:t>с углубленным изучением отдельных предметов</w:t>
      </w:r>
      <w:r w:rsidRPr="00CF0E63">
        <w:rPr>
          <w:color w:val="000000"/>
          <w:highlight w:val="white"/>
        </w:rPr>
        <w:t>;</w:t>
      </w:r>
    </w:p>
    <w:p w:rsidR="00EA4DEE" w:rsidRPr="00CF0E63" w:rsidRDefault="00A260D5">
      <w:pPr>
        <w:widowControl w:val="0"/>
        <w:spacing w:line="360" w:lineRule="auto"/>
        <w:ind w:firstLine="720"/>
        <w:jc w:val="both"/>
        <w:rPr>
          <w:highlight w:val="white"/>
        </w:rPr>
      </w:pPr>
      <w:r w:rsidRPr="00CF0E63">
        <w:rPr>
          <w:highlight w:val="white"/>
        </w:rPr>
        <w:t>- формирование познавательного интереса к техническому творчеству детей через практическую деятельность (на основе конструктивной детской деятельности);</w:t>
      </w:r>
    </w:p>
    <w:p w:rsidR="00EA4DEE" w:rsidRPr="00CF0E63" w:rsidRDefault="00A260D5">
      <w:pPr>
        <w:widowControl w:val="0"/>
        <w:spacing w:line="360" w:lineRule="auto"/>
        <w:ind w:firstLine="720"/>
        <w:jc w:val="both"/>
      </w:pPr>
      <w:r w:rsidRPr="00CF0E63">
        <w:rPr>
          <w:highlight w:val="white"/>
        </w:rPr>
        <w:t xml:space="preserve">- формирование у </w:t>
      </w:r>
      <w:proofErr w:type="gramStart"/>
      <w:r w:rsidRPr="00CF0E63">
        <w:rPr>
          <w:highlight w:val="white"/>
        </w:rPr>
        <w:t>обучающихся</w:t>
      </w:r>
      <w:proofErr w:type="gramEnd"/>
      <w:r w:rsidRPr="00CF0E63">
        <w:rPr>
          <w:highlight w:val="white"/>
        </w:rPr>
        <w:t xml:space="preserve"> осознанного стремления к получению образования по инженерным специальностям и рабочим </w:t>
      </w:r>
      <w:r w:rsidR="001F63D7" w:rsidRPr="00CF0E63">
        <w:rPr>
          <w:highlight w:val="white"/>
        </w:rPr>
        <w:t>профессиям технического профиля</w:t>
      </w:r>
      <w:r w:rsidRPr="00CF0E63">
        <w:rPr>
          <w:highlight w:val="white"/>
        </w:rPr>
        <w:t>;</w:t>
      </w:r>
    </w:p>
    <w:p w:rsidR="00EA4DEE" w:rsidRPr="00CF0E63" w:rsidRDefault="00A260D5">
      <w:pPr>
        <w:widowControl w:val="0"/>
        <w:pBdr>
          <w:top w:val="nil"/>
          <w:left w:val="nil"/>
          <w:bottom w:val="nil"/>
          <w:right w:val="nil"/>
          <w:between w:val="nil"/>
        </w:pBdr>
        <w:spacing w:line="360" w:lineRule="auto"/>
        <w:ind w:firstLine="709"/>
        <w:jc w:val="both"/>
        <w:rPr>
          <w:color w:val="000000"/>
        </w:rPr>
      </w:pPr>
      <w:r w:rsidRPr="00CF0E63">
        <w:t xml:space="preserve">- </w:t>
      </w:r>
      <w:r w:rsidRPr="00CF0E63">
        <w:rPr>
          <w:color w:val="000000"/>
        </w:rPr>
        <w:t>обмен аналитическими дан</w:t>
      </w:r>
      <w:r w:rsidR="000476D9" w:rsidRPr="00CF0E63">
        <w:rPr>
          <w:color w:val="000000"/>
        </w:rPr>
        <w:t>ными в сфере компетенций Сторон.</w:t>
      </w:r>
    </w:p>
    <w:p w:rsidR="000476D9" w:rsidRPr="00CF0E63" w:rsidRDefault="000476D9" w:rsidP="000476D9">
      <w:pPr>
        <w:spacing w:line="360" w:lineRule="auto"/>
        <w:ind w:firstLine="709"/>
        <w:jc w:val="both"/>
      </w:pPr>
      <w:r w:rsidRPr="00CF0E63">
        <w:t xml:space="preserve">Стороны могут использовать любые другие приемлемые формы сотрудничества, не запрещенные законодательством Российской Федерации, </w:t>
      </w:r>
      <w:r w:rsidR="002E3EB1" w:rsidRPr="00CF0E63">
        <w:br/>
      </w:r>
      <w:r w:rsidRPr="00CF0E63">
        <w:t>а также по согласованию Сторон дополнять и уточнять указанный перечень направлений сотрудничества.</w:t>
      </w:r>
    </w:p>
    <w:p w:rsidR="00EA4DEE" w:rsidRPr="00CF0E63" w:rsidRDefault="00A260D5" w:rsidP="003722F0">
      <w:pPr>
        <w:widowControl w:val="0"/>
        <w:pBdr>
          <w:top w:val="nil"/>
          <w:left w:val="nil"/>
          <w:bottom w:val="nil"/>
          <w:right w:val="nil"/>
          <w:between w:val="nil"/>
        </w:pBdr>
        <w:spacing w:before="240" w:after="240" w:line="360" w:lineRule="auto"/>
        <w:ind w:firstLine="709"/>
        <w:jc w:val="center"/>
        <w:rPr>
          <w:b/>
        </w:rPr>
      </w:pPr>
      <w:r w:rsidRPr="00CF0E63">
        <w:rPr>
          <w:b/>
          <w:color w:val="000000"/>
        </w:rPr>
        <w:t>Статья 3</w:t>
      </w:r>
    </w:p>
    <w:p w:rsidR="00EA4DEE" w:rsidRPr="00CF0E63" w:rsidRDefault="002E3EB1">
      <w:pPr>
        <w:pBdr>
          <w:top w:val="nil"/>
          <w:left w:val="nil"/>
          <w:bottom w:val="nil"/>
          <w:right w:val="nil"/>
          <w:between w:val="nil"/>
        </w:pBdr>
        <w:tabs>
          <w:tab w:val="left" w:pos="-4395"/>
        </w:tabs>
        <w:spacing w:line="360" w:lineRule="auto"/>
        <w:ind w:firstLine="851"/>
        <w:jc w:val="both"/>
        <w:rPr>
          <w:color w:val="000000"/>
        </w:rPr>
      </w:pPr>
      <w:r w:rsidRPr="00CF0E63">
        <w:rPr>
          <w:color w:val="000000"/>
        </w:rPr>
        <w:t>3.1.</w:t>
      </w:r>
      <w:r w:rsidRPr="00CF0E63">
        <w:rPr>
          <w:color w:val="000000"/>
        </w:rPr>
        <w:tab/>
      </w:r>
      <w:r w:rsidR="00A260D5" w:rsidRPr="00CF0E63">
        <w:rPr>
          <w:color w:val="000000"/>
        </w:rPr>
        <w:t xml:space="preserve">Настоящее Соглашение вступает в силу </w:t>
      </w:r>
      <w:proofErr w:type="gramStart"/>
      <w:r w:rsidR="00A260D5" w:rsidRPr="00CF0E63">
        <w:rPr>
          <w:color w:val="000000"/>
        </w:rPr>
        <w:t>с даты</w:t>
      </w:r>
      <w:proofErr w:type="gramEnd"/>
      <w:r w:rsidR="00A260D5" w:rsidRPr="00CF0E63">
        <w:rPr>
          <w:color w:val="000000"/>
        </w:rPr>
        <w:t xml:space="preserve"> его подписания Сторонами и действует до </w:t>
      </w:r>
      <w:r w:rsidR="00F15537" w:rsidRPr="00CF0E63">
        <w:rPr>
          <w:color w:val="000000"/>
        </w:rPr>
        <w:t>31</w:t>
      </w:r>
      <w:r w:rsidR="00A260D5" w:rsidRPr="00CF0E63">
        <w:rPr>
          <w:color w:val="000000"/>
        </w:rPr>
        <w:t>.</w:t>
      </w:r>
      <w:r w:rsidR="0040463E" w:rsidRPr="00CF0E63">
        <w:rPr>
          <w:color w:val="000000"/>
        </w:rPr>
        <w:t>0</w:t>
      </w:r>
      <w:r w:rsidR="00F15537" w:rsidRPr="00CF0E63">
        <w:rPr>
          <w:color w:val="000000"/>
        </w:rPr>
        <w:t>8</w:t>
      </w:r>
      <w:r w:rsidR="00A260D5" w:rsidRPr="00CF0E63">
        <w:rPr>
          <w:color w:val="000000"/>
        </w:rPr>
        <w:t>.</w:t>
      </w:r>
      <w:r w:rsidR="006D2262" w:rsidRPr="00CF0E63">
        <w:rPr>
          <w:color w:val="000000"/>
        </w:rPr>
        <w:t>2025</w:t>
      </w:r>
    </w:p>
    <w:p w:rsidR="00EA4DEE" w:rsidRPr="00CF0E63" w:rsidRDefault="002E3EB1">
      <w:pPr>
        <w:spacing w:line="360" w:lineRule="auto"/>
        <w:ind w:firstLine="709"/>
        <w:jc w:val="both"/>
      </w:pPr>
      <w:r w:rsidRPr="00CF0E63">
        <w:t>3.2.</w:t>
      </w:r>
      <w:r w:rsidRPr="00CF0E63">
        <w:tab/>
      </w:r>
      <w:r w:rsidR="00A260D5" w:rsidRPr="00CF0E63">
        <w:t>По взаимному согласию Сторон в настоящее Соглашение могут быть внесены изменения и дополнения, которые оформляются дополнительными соглашениями к настоящему Соглашению, подписанными уполномоченными представителями Сторон.</w:t>
      </w:r>
    </w:p>
    <w:p w:rsidR="00EA4DEE" w:rsidRPr="00CF0E63" w:rsidRDefault="002E3EB1">
      <w:pPr>
        <w:spacing w:line="360" w:lineRule="auto"/>
        <w:ind w:firstLine="709"/>
        <w:jc w:val="both"/>
        <w:rPr>
          <w:b/>
        </w:rPr>
      </w:pPr>
      <w:r w:rsidRPr="00CF0E63">
        <w:t>3.3.</w:t>
      </w:r>
      <w:r w:rsidRPr="00CF0E63">
        <w:tab/>
      </w:r>
      <w:r w:rsidR="00A260D5" w:rsidRPr="00CF0E63">
        <w:t>Каждая из Сторон вправе расторгнуть настоящее Соглашение, письменно уведомив об этом другую Сторону не менее чем за 30 (тридцать) календарных дней до предлагаемой даты расторжения настоящего Соглашения. Настоящее Соглашение считается расторгнутым с даты, указанной в уведомлении о расторжении настоящего Соглашения.</w:t>
      </w:r>
    </w:p>
    <w:p w:rsidR="00CF0E63" w:rsidRDefault="00CF0E63" w:rsidP="003722F0">
      <w:pPr>
        <w:widowControl w:val="0"/>
        <w:pBdr>
          <w:top w:val="nil"/>
          <w:left w:val="nil"/>
          <w:bottom w:val="nil"/>
          <w:right w:val="nil"/>
          <w:between w:val="nil"/>
        </w:pBdr>
        <w:spacing w:before="240" w:after="240" w:line="360" w:lineRule="auto"/>
        <w:ind w:firstLine="709"/>
        <w:jc w:val="center"/>
        <w:rPr>
          <w:b/>
          <w:color w:val="000000"/>
        </w:rPr>
      </w:pPr>
      <w:r>
        <w:rPr>
          <w:b/>
          <w:color w:val="000000"/>
        </w:rPr>
        <w:br w:type="page"/>
      </w:r>
    </w:p>
    <w:p w:rsidR="00EA4DEE" w:rsidRPr="00CF0E63" w:rsidRDefault="00A260D5" w:rsidP="003722F0">
      <w:pPr>
        <w:widowControl w:val="0"/>
        <w:pBdr>
          <w:top w:val="nil"/>
          <w:left w:val="nil"/>
          <w:bottom w:val="nil"/>
          <w:right w:val="nil"/>
          <w:between w:val="nil"/>
        </w:pBdr>
        <w:spacing w:before="240" w:after="240" w:line="360" w:lineRule="auto"/>
        <w:ind w:firstLine="709"/>
        <w:jc w:val="center"/>
        <w:rPr>
          <w:b/>
        </w:rPr>
      </w:pPr>
      <w:r w:rsidRPr="00CF0E63">
        <w:rPr>
          <w:b/>
          <w:color w:val="000000"/>
        </w:rPr>
        <w:lastRenderedPageBreak/>
        <w:t>Статья 4</w:t>
      </w:r>
    </w:p>
    <w:p w:rsidR="00EA4DEE" w:rsidRPr="00CF0E63" w:rsidRDefault="00A260D5">
      <w:pPr>
        <w:pBdr>
          <w:top w:val="nil"/>
          <w:left w:val="nil"/>
          <w:bottom w:val="nil"/>
          <w:right w:val="nil"/>
          <w:between w:val="nil"/>
        </w:pBdr>
        <w:spacing w:line="360" w:lineRule="auto"/>
        <w:ind w:firstLine="709"/>
        <w:jc w:val="both"/>
        <w:rPr>
          <w:color w:val="000000"/>
        </w:rPr>
      </w:pPr>
      <w:r w:rsidRPr="00CF0E63">
        <w:rPr>
          <w:color w:val="000000"/>
        </w:rPr>
        <w:t>4</w:t>
      </w:r>
      <w:r w:rsidR="002E3EB1" w:rsidRPr="00CF0E63">
        <w:rPr>
          <w:color w:val="000000"/>
        </w:rPr>
        <w:t>.1.</w:t>
      </w:r>
      <w:r w:rsidR="002E3EB1" w:rsidRPr="00CF0E63">
        <w:rPr>
          <w:color w:val="000000"/>
        </w:rPr>
        <w:tab/>
      </w:r>
      <w:r w:rsidRPr="00CF0E63">
        <w:rPr>
          <w:color w:val="000000"/>
        </w:rPr>
        <w:t>Заключение настоящего Соглашения не влечет возникновение финансовых обязатель</w:t>
      </w:r>
      <w:proofErr w:type="gramStart"/>
      <w:r w:rsidRPr="00CF0E63">
        <w:rPr>
          <w:color w:val="000000"/>
        </w:rPr>
        <w:t>ств Ст</w:t>
      </w:r>
      <w:proofErr w:type="gramEnd"/>
      <w:r w:rsidRPr="00CF0E63">
        <w:rPr>
          <w:color w:val="000000"/>
        </w:rPr>
        <w:t>орон. Обязательства имущественного характера, связанные с реализацией настоящего Соглашения, принимаются и реализуются Сторонами в порядке, установленном законодательством Российской Федерации и документами сторон.</w:t>
      </w:r>
    </w:p>
    <w:p w:rsidR="00EA4DEE" w:rsidRPr="00CF0E63" w:rsidRDefault="002E3EB1">
      <w:pPr>
        <w:pBdr>
          <w:top w:val="nil"/>
          <w:left w:val="nil"/>
          <w:bottom w:val="nil"/>
          <w:right w:val="nil"/>
          <w:between w:val="nil"/>
        </w:pBdr>
        <w:spacing w:line="360" w:lineRule="auto"/>
        <w:ind w:firstLine="709"/>
        <w:jc w:val="both"/>
        <w:rPr>
          <w:color w:val="000000"/>
        </w:rPr>
      </w:pPr>
      <w:r w:rsidRPr="00CF0E63">
        <w:rPr>
          <w:color w:val="000000"/>
        </w:rPr>
        <w:t>4.2.</w:t>
      </w:r>
      <w:r w:rsidRPr="00CF0E63">
        <w:rPr>
          <w:color w:val="000000"/>
        </w:rPr>
        <w:tab/>
      </w:r>
      <w:r w:rsidR="00A260D5" w:rsidRPr="00CF0E63">
        <w:rPr>
          <w:color w:val="000000"/>
        </w:rPr>
        <w:t>Стороны обязуются в течение срока действия настоящего Соглашения и в течение 5 (пяти) лет после его прекращения обеспечить охрану полученной от другой Стороны информации конфиденциального характера и не использовать эту информацию для целей, не связанных с выполнением настоящего Соглашения.</w:t>
      </w:r>
    </w:p>
    <w:p w:rsidR="00EA4DEE" w:rsidRPr="00CF0E63" w:rsidRDefault="00A260D5">
      <w:pPr>
        <w:pBdr>
          <w:top w:val="nil"/>
          <w:left w:val="nil"/>
          <w:bottom w:val="nil"/>
          <w:right w:val="nil"/>
          <w:between w:val="nil"/>
        </w:pBdr>
        <w:spacing w:line="360" w:lineRule="auto"/>
        <w:ind w:firstLine="709"/>
        <w:jc w:val="both"/>
        <w:rPr>
          <w:color w:val="000000"/>
        </w:rPr>
      </w:pPr>
      <w:r w:rsidRPr="00CF0E63">
        <w:rPr>
          <w:color w:val="000000"/>
        </w:rPr>
        <w:t>4.3.</w:t>
      </w:r>
      <w:r w:rsidR="002E3EB1" w:rsidRPr="00CF0E63">
        <w:rPr>
          <w:color w:val="000000"/>
        </w:rPr>
        <w:tab/>
      </w:r>
      <w:r w:rsidRPr="00CF0E63">
        <w:rPr>
          <w:color w:val="000000"/>
        </w:rPr>
        <w:t>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EA4DEE" w:rsidRPr="00CF0E63" w:rsidRDefault="002E3EB1">
      <w:pPr>
        <w:pBdr>
          <w:top w:val="nil"/>
          <w:left w:val="nil"/>
          <w:bottom w:val="nil"/>
          <w:right w:val="nil"/>
          <w:between w:val="nil"/>
        </w:pBdr>
        <w:spacing w:line="360" w:lineRule="auto"/>
        <w:ind w:firstLine="709"/>
        <w:jc w:val="both"/>
        <w:rPr>
          <w:rFonts w:eastAsia="Arial"/>
          <w:color w:val="000000"/>
        </w:rPr>
      </w:pPr>
      <w:r w:rsidRPr="00CF0E63">
        <w:rPr>
          <w:color w:val="000000"/>
        </w:rPr>
        <w:t>4.4.</w:t>
      </w:r>
      <w:r w:rsidRPr="00CF0E63">
        <w:rPr>
          <w:color w:val="000000"/>
        </w:rPr>
        <w:tab/>
      </w:r>
      <w:r w:rsidR="00A260D5" w:rsidRPr="00CF0E63">
        <w:rPr>
          <w:color w:val="000000"/>
        </w:rPr>
        <w:t>Стороны обязуются не передавать оригиналы или копии документов, полученных от другой Стороны в рамках настоящего Соглашения, третьим лицам без предварительного письменного согласия</w:t>
      </w:r>
      <w:r w:rsidR="00A260D5" w:rsidRPr="00CF0E63">
        <w:t>,</w:t>
      </w:r>
      <w:r w:rsidR="00A260D5" w:rsidRPr="00CF0E63">
        <w:rPr>
          <w:color w:val="000000"/>
        </w:rPr>
        <w:t xml:space="preserve"> передавшей документы, Стороны.</w:t>
      </w:r>
    </w:p>
    <w:p w:rsidR="00EA4DEE" w:rsidRPr="00CF0E63" w:rsidRDefault="002E3EB1">
      <w:pPr>
        <w:spacing w:line="360" w:lineRule="auto"/>
        <w:ind w:firstLine="709"/>
        <w:jc w:val="both"/>
      </w:pPr>
      <w:r w:rsidRPr="00CF0E63">
        <w:t>4.5.</w:t>
      </w:r>
      <w:r w:rsidRPr="00CF0E63">
        <w:tab/>
      </w:r>
      <w:r w:rsidR="00A260D5" w:rsidRPr="00CF0E63">
        <w:t xml:space="preserve">Применительно к настоящему Соглашению ни одна из Сторон </w:t>
      </w:r>
      <w:r w:rsidR="00A260D5" w:rsidRPr="00CF0E63">
        <w:br/>
        <w:t>не будет обременена обязательствами и (или) долгами другой Стороны или Сторон, и ни одна из Сторон не будет действовать в качестве агента другой Стороны или Сторон без заключения соответствующих соглашений.</w:t>
      </w:r>
    </w:p>
    <w:p w:rsidR="00EA4DEE" w:rsidRPr="00CF0E63" w:rsidRDefault="002E3EB1">
      <w:pPr>
        <w:spacing w:line="360" w:lineRule="auto"/>
        <w:ind w:firstLine="709"/>
        <w:jc w:val="both"/>
      </w:pPr>
      <w:r w:rsidRPr="00CF0E63">
        <w:t>4.6.</w:t>
      </w:r>
      <w:r w:rsidRPr="00CF0E63">
        <w:tab/>
      </w:r>
      <w:r w:rsidR="00A260D5" w:rsidRPr="00CF0E63">
        <w:t xml:space="preserve">Каждая из Сторон будет нести свои собственные расходы, возникающие при выполнении условий настоящего Соглашения, за исключением случаев, отдельно оговариваемых в рамках соответствующих соглашений. </w:t>
      </w:r>
    </w:p>
    <w:p w:rsidR="00EA4DEE" w:rsidRPr="00CF0E63" w:rsidRDefault="00A260D5">
      <w:pPr>
        <w:spacing w:line="360" w:lineRule="auto"/>
        <w:ind w:firstLine="709"/>
        <w:jc w:val="both"/>
      </w:pPr>
      <w:r w:rsidRPr="00CF0E63">
        <w:t>4.7.</w:t>
      </w:r>
      <w:r w:rsidR="002E3EB1" w:rsidRPr="00CF0E63">
        <w:tab/>
      </w:r>
      <w:r w:rsidRPr="00CF0E63">
        <w:t xml:space="preserve">Каждая Сторона не будет выступать </w:t>
      </w:r>
      <w:proofErr w:type="gramStart"/>
      <w:r w:rsidRPr="00CF0E63">
        <w:t>с публичными заявлениями в отношении реализации настоящего Соглашения без предварительного согласования с другой Стороной в части</w:t>
      </w:r>
      <w:proofErr w:type="gramEnd"/>
      <w:r w:rsidRPr="00CF0E63">
        <w:t xml:space="preserve">, касающейся их сотрудничества в рамках настоящего Соглашения. </w:t>
      </w:r>
    </w:p>
    <w:p w:rsidR="00EA4DEE" w:rsidRPr="00CF0E63" w:rsidRDefault="00A260D5" w:rsidP="003722F0">
      <w:pPr>
        <w:widowControl w:val="0"/>
        <w:pBdr>
          <w:top w:val="nil"/>
          <w:left w:val="nil"/>
          <w:bottom w:val="nil"/>
          <w:right w:val="nil"/>
          <w:between w:val="nil"/>
        </w:pBdr>
        <w:spacing w:before="240" w:after="240" w:line="360" w:lineRule="auto"/>
        <w:ind w:firstLine="709"/>
        <w:jc w:val="center"/>
        <w:rPr>
          <w:b/>
          <w:color w:val="000000"/>
        </w:rPr>
      </w:pPr>
      <w:r w:rsidRPr="00CF0E63">
        <w:rPr>
          <w:b/>
          <w:color w:val="000000"/>
        </w:rPr>
        <w:t>Статья 5</w:t>
      </w:r>
    </w:p>
    <w:p w:rsidR="00EA4DEE" w:rsidRPr="00CF0E63" w:rsidRDefault="002E3EB1">
      <w:pPr>
        <w:spacing w:line="360" w:lineRule="auto"/>
        <w:ind w:firstLine="709"/>
        <w:jc w:val="both"/>
      </w:pPr>
      <w:r w:rsidRPr="00CF0E63">
        <w:t>5.1.</w:t>
      </w:r>
      <w:r w:rsidRPr="00CF0E63">
        <w:tab/>
      </w:r>
      <w:r w:rsidR="00A260D5" w:rsidRPr="00CF0E63">
        <w:t xml:space="preserve">Споры (разногласия), возникающие между Сторонами в связи </w:t>
      </w:r>
      <w:r w:rsidRPr="00CF0E63">
        <w:br/>
      </w:r>
      <w:r w:rsidR="00A260D5" w:rsidRPr="00CF0E63">
        <w:t xml:space="preserve">с исполнением настоящего </w:t>
      </w:r>
      <w:r w:rsidR="006F0D31" w:rsidRPr="00CF0E63">
        <w:t>Соглашения, разрешаются ими путё</w:t>
      </w:r>
      <w:r w:rsidR="00A260D5" w:rsidRPr="00CF0E63">
        <w:t>м проведения переговоров с оформлением соответствующих протоколов или иных документов, подписанных уполномоченными представителями Сторон.</w:t>
      </w:r>
    </w:p>
    <w:p w:rsidR="00EA4DEE" w:rsidRPr="00CF0E63" w:rsidRDefault="002E3EB1">
      <w:pPr>
        <w:spacing w:line="360" w:lineRule="auto"/>
        <w:ind w:firstLine="709"/>
        <w:jc w:val="both"/>
      </w:pPr>
      <w:r w:rsidRPr="00CF0E63">
        <w:t>5.2.</w:t>
      </w:r>
      <w:r w:rsidRPr="00CF0E63">
        <w:tab/>
      </w:r>
      <w:r w:rsidR="00A260D5" w:rsidRPr="00CF0E63">
        <w:t xml:space="preserve">Настоящее Соглашение не ограничивает сотрудничество Сторон </w:t>
      </w:r>
      <w:r w:rsidRPr="00CF0E63">
        <w:br/>
      </w:r>
      <w:r w:rsidR="00A260D5" w:rsidRPr="00CF0E63">
        <w:t>с другими организациями и органами власти и не преследует цели ограничения их деятельности.</w:t>
      </w:r>
    </w:p>
    <w:p w:rsidR="00EA4DEE" w:rsidRPr="00CF0E63" w:rsidRDefault="002E3EB1">
      <w:pPr>
        <w:spacing w:line="360" w:lineRule="auto"/>
        <w:ind w:firstLine="709"/>
        <w:jc w:val="both"/>
      </w:pPr>
      <w:r w:rsidRPr="00CF0E63">
        <w:lastRenderedPageBreak/>
        <w:t>5.3.</w:t>
      </w:r>
      <w:r w:rsidRPr="00CF0E63">
        <w:tab/>
      </w:r>
      <w:r w:rsidR="00A260D5" w:rsidRPr="00CF0E63">
        <w:t xml:space="preserve">В случае изменения у </w:t>
      </w:r>
      <w:proofErr w:type="gramStart"/>
      <w:r w:rsidR="00A260D5" w:rsidRPr="00CF0E63">
        <w:t>какой-либо</w:t>
      </w:r>
      <w:proofErr w:type="gramEnd"/>
      <w:r w:rsidR="00A260D5" w:rsidRPr="00CF0E63">
        <w:t xml:space="preserve"> из Сторон юридического статуса или адреса, она обязана в течение 5 (пяти) календарных дней со дня возникновения изменений известить об этом другую Сторону.</w:t>
      </w:r>
    </w:p>
    <w:p w:rsidR="00EA4DEE" w:rsidRPr="00CF0E63" w:rsidRDefault="002E3EB1">
      <w:pPr>
        <w:spacing w:line="360" w:lineRule="auto"/>
        <w:ind w:firstLine="709"/>
        <w:jc w:val="both"/>
      </w:pPr>
      <w:r w:rsidRPr="00CF0E63">
        <w:t>5.4.</w:t>
      </w:r>
      <w:r w:rsidRPr="00CF0E63">
        <w:tab/>
      </w:r>
      <w:r w:rsidR="00A260D5" w:rsidRPr="00CF0E63">
        <w:t>Настоящее Соглашение составлено в двух экземплярах, имеющих одинаковую силу, по одному экземпляру для каждой из Сторон.</w:t>
      </w:r>
    </w:p>
    <w:p w:rsidR="00CF0E63" w:rsidRPr="00CF0E63" w:rsidRDefault="00CF0E63">
      <w:pPr>
        <w:spacing w:line="360" w:lineRule="auto"/>
        <w:ind w:firstLine="709"/>
        <w:jc w:val="both"/>
      </w:pPr>
    </w:p>
    <w:p w:rsidR="00CF0E63" w:rsidRPr="00CF0E63" w:rsidRDefault="00CF0E63">
      <w:pPr>
        <w:spacing w:line="360" w:lineRule="auto"/>
        <w:ind w:firstLine="709"/>
        <w:jc w:val="both"/>
      </w:pPr>
    </w:p>
    <w:tbl>
      <w:tblPr>
        <w:tblStyle w:val="a5"/>
        <w:tblW w:w="9637" w:type="dxa"/>
        <w:tblInd w:w="0" w:type="dxa"/>
        <w:tblLayout w:type="fixed"/>
        <w:tblLook w:val="0000" w:firstRow="0" w:lastRow="0" w:firstColumn="0" w:lastColumn="0" w:noHBand="0" w:noVBand="0"/>
      </w:tblPr>
      <w:tblGrid>
        <w:gridCol w:w="4803"/>
        <w:gridCol w:w="4834"/>
      </w:tblGrid>
      <w:tr w:rsidR="00EA4DEE" w:rsidRPr="00CF0E63">
        <w:trPr>
          <w:trHeight w:val="5440"/>
        </w:trPr>
        <w:tc>
          <w:tcPr>
            <w:tcW w:w="4803" w:type="dxa"/>
          </w:tcPr>
          <w:p w:rsidR="00EA4DEE" w:rsidRPr="00CF0E63" w:rsidRDefault="006F0D31" w:rsidP="00267E73">
            <w:pPr>
              <w:pBdr>
                <w:top w:val="nil"/>
                <w:left w:val="nil"/>
                <w:bottom w:val="nil"/>
                <w:right w:val="nil"/>
                <w:between w:val="nil"/>
              </w:pBdr>
              <w:tabs>
                <w:tab w:val="left" w:pos="-4395"/>
              </w:tabs>
              <w:spacing w:line="360" w:lineRule="auto"/>
              <w:ind w:right="300" w:hanging="720"/>
              <w:jc w:val="both"/>
              <w:rPr>
                <w:b/>
                <w:color w:val="000000"/>
              </w:rPr>
            </w:pPr>
            <w:r w:rsidRPr="00CF0E63">
              <w:rPr>
                <w:b/>
                <w:color w:val="000000"/>
              </w:rPr>
              <w:t>ГАН</w:t>
            </w:r>
            <w:r w:rsidR="00A260D5" w:rsidRPr="00CF0E63">
              <w:rPr>
                <w:b/>
                <w:color w:val="000000"/>
              </w:rPr>
              <w:t xml:space="preserve">ГАНОУ </w:t>
            </w:r>
            <w:proofErr w:type="gramStart"/>
            <w:r w:rsidR="00A260D5" w:rsidRPr="00CF0E63">
              <w:rPr>
                <w:b/>
                <w:color w:val="000000"/>
              </w:rPr>
              <w:t>СО</w:t>
            </w:r>
            <w:proofErr w:type="gramEnd"/>
            <w:r w:rsidR="00A260D5" w:rsidRPr="00CF0E63">
              <w:rPr>
                <w:b/>
                <w:color w:val="000000"/>
              </w:rPr>
              <w:t xml:space="preserve"> «Дворец молод</w:t>
            </w:r>
            <w:r w:rsidRPr="00CF0E63">
              <w:rPr>
                <w:b/>
                <w:color w:val="000000"/>
              </w:rPr>
              <w:t>ё</w:t>
            </w:r>
            <w:r w:rsidR="00A260D5" w:rsidRPr="00CF0E63">
              <w:rPr>
                <w:b/>
                <w:color w:val="000000"/>
              </w:rPr>
              <w:t>жи»</w:t>
            </w:r>
          </w:p>
          <w:p w:rsidR="00EA4DEE" w:rsidRPr="00CF0E63" w:rsidRDefault="00EA4DEE" w:rsidP="00267E73">
            <w:pPr>
              <w:pBdr>
                <w:top w:val="nil"/>
                <w:left w:val="nil"/>
                <w:bottom w:val="nil"/>
                <w:right w:val="nil"/>
                <w:between w:val="nil"/>
              </w:pBdr>
              <w:tabs>
                <w:tab w:val="left" w:pos="-4395"/>
              </w:tabs>
              <w:spacing w:line="360" w:lineRule="auto"/>
              <w:ind w:right="300" w:hanging="720"/>
              <w:jc w:val="both"/>
            </w:pPr>
          </w:p>
          <w:p w:rsidR="00EA4DEE" w:rsidRPr="00CF0E63" w:rsidRDefault="00A260D5" w:rsidP="00267E73">
            <w:pPr>
              <w:ind w:left="-120" w:right="300"/>
              <w:jc w:val="both"/>
            </w:pPr>
            <w:r w:rsidRPr="00CF0E63">
              <w:t>620014, г. Екатеринбург, пр. Ленина, 1</w:t>
            </w:r>
          </w:p>
          <w:p w:rsidR="00EA4DEE" w:rsidRPr="00CF0E63" w:rsidRDefault="00A260D5" w:rsidP="00267E73">
            <w:pPr>
              <w:ind w:left="-120" w:right="300"/>
              <w:jc w:val="both"/>
            </w:pPr>
            <w:r w:rsidRPr="00CF0E63">
              <w:t>тел</w:t>
            </w:r>
            <w:r w:rsidR="006F0D31" w:rsidRPr="00CF0E63">
              <w:t>ефон (343) 278-77-71</w:t>
            </w:r>
          </w:p>
          <w:p w:rsidR="00EA4DEE" w:rsidRPr="00CF0E63" w:rsidRDefault="00A260D5" w:rsidP="00267E73">
            <w:pPr>
              <w:ind w:left="-120" w:right="300"/>
            </w:pPr>
            <w:r w:rsidRPr="00CF0E63">
              <w:t>ИНН: 6658021258 КПП: 66 58 01 001,</w:t>
            </w:r>
          </w:p>
          <w:p w:rsidR="00EA4DEE" w:rsidRPr="00CF0E63" w:rsidRDefault="00A260D5" w:rsidP="00267E73">
            <w:pPr>
              <w:ind w:left="-120" w:right="300"/>
            </w:pPr>
            <w:r w:rsidRPr="00CF0E63">
              <w:t xml:space="preserve">Министерство финансов Свердловской области (ГАНОУ </w:t>
            </w:r>
            <w:proofErr w:type="gramStart"/>
            <w:r w:rsidRPr="00CF0E63">
              <w:t>СО</w:t>
            </w:r>
            <w:proofErr w:type="gramEnd"/>
            <w:r w:rsidRPr="00CF0E63">
              <w:t xml:space="preserve"> «Дворец молодёжи» л/с: 30012906300)</w:t>
            </w:r>
          </w:p>
          <w:p w:rsidR="00EA4DEE" w:rsidRPr="00CF0E63" w:rsidRDefault="00A260D5" w:rsidP="00267E73">
            <w:pPr>
              <w:ind w:left="-120" w:right="300"/>
            </w:pPr>
            <w:proofErr w:type="gramStart"/>
            <w:r w:rsidRPr="00CF0E63">
              <w:t>Р</w:t>
            </w:r>
            <w:proofErr w:type="gramEnd"/>
            <w:r w:rsidRPr="00CF0E63">
              <w:t xml:space="preserve">/с: </w:t>
            </w:r>
            <w:r w:rsidR="00CD2113" w:rsidRPr="00CF0E63">
              <w:t>0322 4643 6500 0000 6200</w:t>
            </w:r>
          </w:p>
          <w:p w:rsidR="00EA4DEE" w:rsidRPr="00CF0E63" w:rsidRDefault="006F0D31" w:rsidP="00267E73">
            <w:pPr>
              <w:ind w:left="-120" w:right="300"/>
            </w:pPr>
            <w:r w:rsidRPr="00CF0E63">
              <w:t xml:space="preserve">Банк: </w:t>
            </w:r>
            <w:proofErr w:type="gramStart"/>
            <w:r w:rsidRPr="00CF0E63">
              <w:t>Уральское</w:t>
            </w:r>
            <w:proofErr w:type="gramEnd"/>
            <w:r w:rsidRPr="00CF0E63">
              <w:t xml:space="preserve"> ГУ Банка России</w:t>
            </w:r>
            <w:r w:rsidR="00CD2113" w:rsidRPr="00CF0E63">
              <w:t xml:space="preserve">//УФК по Свердловской области </w:t>
            </w:r>
            <w:r w:rsidR="00A260D5" w:rsidRPr="00CF0E63">
              <w:t>г. Екатеринбург</w:t>
            </w:r>
          </w:p>
          <w:p w:rsidR="00EA4DEE" w:rsidRPr="00CF0E63" w:rsidRDefault="00A260D5" w:rsidP="00267E73">
            <w:pPr>
              <w:ind w:left="-120" w:right="300"/>
            </w:pPr>
            <w:r w:rsidRPr="00CF0E63">
              <w:t xml:space="preserve">БИК: </w:t>
            </w:r>
            <w:r w:rsidR="00CD2113" w:rsidRPr="00CF0E63">
              <w:t>016 577 551</w:t>
            </w:r>
          </w:p>
          <w:p w:rsidR="00EA4DEE" w:rsidRPr="00CF0E63" w:rsidRDefault="00EA4DEE" w:rsidP="00267E73">
            <w:pPr>
              <w:ind w:left="-120" w:right="300"/>
            </w:pPr>
          </w:p>
          <w:p w:rsidR="00D025EA" w:rsidRPr="00CF0E63" w:rsidRDefault="00D025EA" w:rsidP="00267E73">
            <w:pPr>
              <w:ind w:left="-120" w:right="300"/>
            </w:pPr>
          </w:p>
          <w:p w:rsidR="00D9366B" w:rsidRPr="00CF0E63" w:rsidRDefault="00D9366B" w:rsidP="00267E73">
            <w:pPr>
              <w:ind w:left="-120" w:right="300"/>
            </w:pPr>
          </w:p>
          <w:p w:rsidR="00D9366B" w:rsidRPr="00CF0E63" w:rsidRDefault="00D9366B" w:rsidP="00267E73">
            <w:pPr>
              <w:ind w:left="-120" w:right="300"/>
            </w:pPr>
          </w:p>
          <w:p w:rsidR="00D9366B" w:rsidRPr="00CF0E63" w:rsidRDefault="00D9366B" w:rsidP="00267E73">
            <w:pPr>
              <w:ind w:left="-120" w:right="300"/>
            </w:pPr>
          </w:p>
          <w:p w:rsidR="00D9366B" w:rsidRDefault="00D9366B" w:rsidP="00267E73">
            <w:pPr>
              <w:ind w:left="-120" w:right="300"/>
            </w:pPr>
          </w:p>
          <w:p w:rsidR="00CF0E63" w:rsidRPr="00CF0E63" w:rsidRDefault="00CF0E63" w:rsidP="00267E73">
            <w:pPr>
              <w:ind w:left="-120" w:right="300"/>
            </w:pPr>
          </w:p>
          <w:p w:rsidR="006F0D31" w:rsidRPr="00CF0E63" w:rsidRDefault="006F0D31" w:rsidP="00267E73">
            <w:pPr>
              <w:ind w:left="-120" w:right="300"/>
            </w:pPr>
            <w:r w:rsidRPr="00CF0E63">
              <w:t>Директор _</w:t>
            </w:r>
            <w:r w:rsidR="00CF0E63">
              <w:t>____</w:t>
            </w:r>
            <w:r w:rsidRPr="00CF0E63">
              <w:t xml:space="preserve">________ </w:t>
            </w:r>
            <w:r w:rsidR="00751303" w:rsidRPr="00CF0E63">
              <w:t>А</w:t>
            </w:r>
            <w:r w:rsidRPr="00CF0E63">
              <w:t>.</w:t>
            </w:r>
            <w:r w:rsidR="00751303" w:rsidRPr="00CF0E63">
              <w:t>Н</w:t>
            </w:r>
            <w:r w:rsidRPr="00CF0E63">
              <w:t xml:space="preserve">. </w:t>
            </w:r>
            <w:proofErr w:type="spellStart"/>
            <w:r w:rsidR="00751303" w:rsidRPr="00CF0E63">
              <w:t>Слизько</w:t>
            </w:r>
            <w:proofErr w:type="spellEnd"/>
          </w:p>
          <w:p w:rsidR="00EA4DEE" w:rsidRPr="00CF0E63" w:rsidRDefault="00EA4DEE" w:rsidP="00267E73">
            <w:pPr>
              <w:ind w:right="300"/>
            </w:pPr>
          </w:p>
        </w:tc>
        <w:tc>
          <w:tcPr>
            <w:tcW w:w="4834" w:type="dxa"/>
          </w:tcPr>
          <w:p w:rsidR="00EA4DEE" w:rsidRPr="00CF0E63" w:rsidRDefault="007240EA" w:rsidP="00267E73">
            <w:pPr>
              <w:ind w:left="42"/>
              <w:rPr>
                <w:b/>
              </w:rPr>
            </w:pPr>
            <w:bookmarkStart w:id="1" w:name="_gjdgxs" w:colFirst="0" w:colLast="0"/>
            <w:bookmarkStart w:id="2" w:name="_3vb9dgzgyxhq" w:colFirst="0" w:colLast="0"/>
            <w:bookmarkEnd w:id="1"/>
            <w:bookmarkEnd w:id="2"/>
            <w:r w:rsidRPr="00CF0E63">
              <w:rPr>
                <w:b/>
                <w:color w:val="000000"/>
              </w:rPr>
              <w:t>МАОУ СОШ № 76</w:t>
            </w:r>
            <w:r w:rsidR="00CF0E63" w:rsidRPr="00CF0E63">
              <w:rPr>
                <w:b/>
                <w:color w:val="000000"/>
              </w:rPr>
              <w:t xml:space="preserve"> </w:t>
            </w:r>
            <w:r w:rsidR="00CF0E63" w:rsidRPr="00CF0E63">
              <w:rPr>
                <w:b/>
              </w:rPr>
              <w:t>с углубленным изучением отдельных предметов</w:t>
            </w:r>
          </w:p>
          <w:p w:rsidR="00740A8C" w:rsidRPr="00CF0E63" w:rsidRDefault="00740A8C" w:rsidP="00D9366B">
            <w:pPr>
              <w:rPr>
                <w:b/>
              </w:rPr>
            </w:pPr>
          </w:p>
          <w:p w:rsidR="006F0D31" w:rsidRPr="00CF0E63" w:rsidRDefault="007240EA" w:rsidP="00267E73">
            <w:pPr>
              <w:ind w:left="42"/>
            </w:pPr>
            <w:r w:rsidRPr="00CF0E63">
              <w:t>620026. г. Екатеринбург, ул. Луначарского, 200</w:t>
            </w:r>
          </w:p>
          <w:p w:rsidR="007240EA" w:rsidRPr="00CF0E63" w:rsidRDefault="00740A8C" w:rsidP="00267E73">
            <w:pPr>
              <w:ind w:left="42"/>
            </w:pPr>
            <w:r w:rsidRPr="00CF0E63">
              <w:t>тел</w:t>
            </w:r>
            <w:r w:rsidR="006F0D31" w:rsidRPr="00CF0E63">
              <w:t>ефон</w:t>
            </w:r>
            <w:r w:rsidRPr="00CF0E63">
              <w:t xml:space="preserve"> </w:t>
            </w:r>
            <w:r w:rsidR="007240EA" w:rsidRPr="00CF0E63">
              <w:t>+7(343) 261-75-54</w:t>
            </w:r>
          </w:p>
          <w:p w:rsidR="00740A8C" w:rsidRPr="00CF0E63" w:rsidRDefault="00740A8C" w:rsidP="00267E73">
            <w:pPr>
              <w:ind w:left="42"/>
            </w:pPr>
            <w:r w:rsidRPr="00CF0E63">
              <w:t xml:space="preserve">ИНН: </w:t>
            </w:r>
            <w:r w:rsidR="007240EA" w:rsidRPr="00CF0E63">
              <w:t>6662081965 КПП 668501001</w:t>
            </w:r>
          </w:p>
          <w:p w:rsidR="00D9366B" w:rsidRPr="00CF0E63" w:rsidRDefault="00D9366B" w:rsidP="00267E73">
            <w:pPr>
              <w:ind w:left="42"/>
            </w:pPr>
            <w:r w:rsidRPr="00CF0E63">
              <w:t xml:space="preserve">Департамент финансов Екатеринбурга (МАОУ СОШ № 76 с углубленным изучением отдельных предметов, </w:t>
            </w:r>
            <w:proofErr w:type="gramStart"/>
            <w:r w:rsidRPr="00CF0E63">
              <w:t>л</w:t>
            </w:r>
            <w:proofErr w:type="gramEnd"/>
            <w:r w:rsidRPr="00CF0E63">
              <w:t xml:space="preserve">/с 29062000010) </w:t>
            </w:r>
          </w:p>
          <w:p w:rsidR="00AE3EE9" w:rsidRPr="00CF0E63" w:rsidRDefault="002E3EB1" w:rsidP="00267E73">
            <w:pPr>
              <w:ind w:left="42"/>
            </w:pPr>
            <w:proofErr w:type="gramStart"/>
            <w:r w:rsidRPr="00CF0E63">
              <w:t>Р</w:t>
            </w:r>
            <w:proofErr w:type="gramEnd"/>
            <w:r w:rsidRPr="00CF0E63">
              <w:t xml:space="preserve">/с </w:t>
            </w:r>
            <w:r w:rsidR="00D9366B" w:rsidRPr="00CF0E63">
              <w:t xml:space="preserve"> </w:t>
            </w:r>
            <w:r w:rsidR="00D9366B" w:rsidRPr="00CF0E63">
              <w:rPr>
                <w:color w:val="000000"/>
              </w:rPr>
              <w:t>03234643657010006200</w:t>
            </w:r>
          </w:p>
          <w:p w:rsidR="002E3EB1" w:rsidRPr="00CF0E63" w:rsidRDefault="002E3EB1" w:rsidP="00D9366B">
            <w:pPr>
              <w:ind w:left="42" w:right="159"/>
            </w:pPr>
            <w:r w:rsidRPr="00CF0E63">
              <w:t xml:space="preserve">Банк: </w:t>
            </w:r>
            <w:proofErr w:type="gramStart"/>
            <w:r w:rsidR="00D9366B" w:rsidRPr="00CF0E63">
              <w:t>УРАЛЬСКОЕ</w:t>
            </w:r>
            <w:proofErr w:type="gramEnd"/>
            <w:r w:rsidR="00D9366B" w:rsidRPr="00CF0E63">
              <w:t xml:space="preserve"> ГУ БАНКА РОССИИ//УФК по Свердловской области г </w:t>
            </w:r>
            <w:proofErr w:type="spellStart"/>
            <w:r w:rsidR="00D9366B" w:rsidRPr="00CF0E63">
              <w:t>Екатеринбур</w:t>
            </w:r>
            <w:proofErr w:type="spellEnd"/>
          </w:p>
          <w:p w:rsidR="00AE3EE9" w:rsidRPr="00CF0E63" w:rsidRDefault="002E3EB1" w:rsidP="00267E73">
            <w:pPr>
              <w:ind w:left="42"/>
            </w:pPr>
            <w:r w:rsidRPr="00CF0E63">
              <w:t xml:space="preserve">БИК: </w:t>
            </w:r>
            <w:r w:rsidR="00D9366B" w:rsidRPr="00CF0E63">
              <w:rPr>
                <w:color w:val="000000"/>
              </w:rPr>
              <w:t>016577551</w:t>
            </w:r>
          </w:p>
          <w:p w:rsidR="00AE3EE9" w:rsidRPr="00CF0E63" w:rsidRDefault="00AE3EE9" w:rsidP="00267E73">
            <w:pPr>
              <w:ind w:left="42"/>
            </w:pPr>
          </w:p>
          <w:p w:rsidR="00C51E33" w:rsidRPr="00CF0E63" w:rsidRDefault="00C51E33" w:rsidP="00267E73">
            <w:pPr>
              <w:ind w:left="42"/>
            </w:pPr>
          </w:p>
          <w:p w:rsidR="00F15537" w:rsidRPr="00CF0E63" w:rsidRDefault="00F15537" w:rsidP="00267E73">
            <w:pPr>
              <w:ind w:left="42"/>
            </w:pPr>
          </w:p>
          <w:p w:rsidR="00D025EA" w:rsidRPr="00CF0E63" w:rsidRDefault="00D025EA" w:rsidP="00267E73">
            <w:pPr>
              <w:ind w:left="42"/>
            </w:pPr>
          </w:p>
          <w:p w:rsidR="00AE3EE9" w:rsidRPr="00CF0E63" w:rsidRDefault="00CF0E63" w:rsidP="00C51E33">
            <w:pPr>
              <w:ind w:left="42"/>
            </w:pPr>
            <w:proofErr w:type="spellStart"/>
            <w:r w:rsidRPr="00CF0E63">
              <w:t>И.о</w:t>
            </w:r>
            <w:proofErr w:type="spellEnd"/>
            <w:r w:rsidRPr="00CF0E63">
              <w:t>. д</w:t>
            </w:r>
            <w:r w:rsidR="00AE3EE9" w:rsidRPr="00CF0E63">
              <w:t>иректор</w:t>
            </w:r>
            <w:r w:rsidRPr="00CF0E63">
              <w:t>а</w:t>
            </w:r>
            <w:r w:rsidR="00AE3EE9" w:rsidRPr="00CF0E63">
              <w:t>_</w:t>
            </w:r>
            <w:r w:rsidR="00267E73" w:rsidRPr="00CF0E63">
              <w:t>_</w:t>
            </w:r>
            <w:r w:rsidR="007240EA" w:rsidRPr="00CF0E63">
              <w:t>___</w:t>
            </w:r>
            <w:r w:rsidRPr="00CF0E63">
              <w:t>_</w:t>
            </w:r>
            <w:r>
              <w:t>_____</w:t>
            </w:r>
            <w:r w:rsidR="007240EA" w:rsidRPr="00CF0E63">
              <w:t>__ Е.В.</w:t>
            </w:r>
            <w:r w:rsidR="00211C9E" w:rsidRPr="00CF0E63">
              <w:t xml:space="preserve"> </w:t>
            </w:r>
            <w:r w:rsidR="007240EA" w:rsidRPr="00CF0E63">
              <w:t>Токарева</w:t>
            </w:r>
          </w:p>
        </w:tc>
      </w:tr>
    </w:tbl>
    <w:p w:rsidR="00EA4DEE" w:rsidRPr="00CF0E63" w:rsidRDefault="00A260D5" w:rsidP="00AE3EE9">
      <w:pPr>
        <w:rPr>
          <w:color w:val="000000"/>
        </w:rPr>
      </w:pPr>
      <w:r w:rsidRPr="00CF0E63">
        <w:rPr>
          <w:color w:val="000000"/>
        </w:rPr>
        <w:t xml:space="preserve"> </w:t>
      </w:r>
    </w:p>
    <w:sectPr w:rsidR="00EA4DEE" w:rsidRPr="00CF0E63" w:rsidSect="00CF0E63">
      <w:headerReference w:type="default" r:id="rId8"/>
      <w:pgSz w:w="11906" w:h="16838"/>
      <w:pgMar w:top="1134" w:right="851" w:bottom="567" w:left="1418"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174" w:rsidRDefault="00771174">
      <w:r>
        <w:separator/>
      </w:r>
    </w:p>
  </w:endnote>
  <w:endnote w:type="continuationSeparator" w:id="0">
    <w:p w:rsidR="00771174" w:rsidRDefault="0077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174" w:rsidRDefault="00771174">
      <w:r>
        <w:separator/>
      </w:r>
    </w:p>
  </w:footnote>
  <w:footnote w:type="continuationSeparator" w:id="0">
    <w:p w:rsidR="00771174" w:rsidRDefault="00771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DEE" w:rsidRDefault="00A260D5">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814BF3">
      <w:rPr>
        <w:noProof/>
        <w:color w:val="000000"/>
      </w:rPr>
      <w:t>2</w:t>
    </w:r>
    <w:r>
      <w:rPr>
        <w:color w:val="000000"/>
      </w:rPr>
      <w:fldChar w:fldCharType="end"/>
    </w:r>
  </w:p>
  <w:p w:rsidR="00EA4DEE" w:rsidRDefault="00EA4DEE">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37388"/>
    <w:multiLevelType w:val="multilevel"/>
    <w:tmpl w:val="3286C11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DEE"/>
    <w:rsid w:val="000476D9"/>
    <w:rsid w:val="0005455E"/>
    <w:rsid w:val="001133FB"/>
    <w:rsid w:val="00130CCB"/>
    <w:rsid w:val="001651A0"/>
    <w:rsid w:val="00184ED2"/>
    <w:rsid w:val="001D17A3"/>
    <w:rsid w:val="001F63D7"/>
    <w:rsid w:val="00211C9E"/>
    <w:rsid w:val="00230500"/>
    <w:rsid w:val="00262C24"/>
    <w:rsid w:val="00267E73"/>
    <w:rsid w:val="00277F0D"/>
    <w:rsid w:val="00287B40"/>
    <w:rsid w:val="002C68D8"/>
    <w:rsid w:val="002E3EB1"/>
    <w:rsid w:val="0036763A"/>
    <w:rsid w:val="003722F0"/>
    <w:rsid w:val="00383AE9"/>
    <w:rsid w:val="003A74F4"/>
    <w:rsid w:val="0040463E"/>
    <w:rsid w:val="00405D82"/>
    <w:rsid w:val="0041471C"/>
    <w:rsid w:val="004362B1"/>
    <w:rsid w:val="004F3B50"/>
    <w:rsid w:val="0053310D"/>
    <w:rsid w:val="0059704F"/>
    <w:rsid w:val="005E020B"/>
    <w:rsid w:val="0060252F"/>
    <w:rsid w:val="00615AF2"/>
    <w:rsid w:val="00631521"/>
    <w:rsid w:val="0067301E"/>
    <w:rsid w:val="006B6E39"/>
    <w:rsid w:val="006D2262"/>
    <w:rsid w:val="006F0D31"/>
    <w:rsid w:val="006F4126"/>
    <w:rsid w:val="007240EA"/>
    <w:rsid w:val="00740A8C"/>
    <w:rsid w:val="00751303"/>
    <w:rsid w:val="00771174"/>
    <w:rsid w:val="007B0258"/>
    <w:rsid w:val="007F2AD2"/>
    <w:rsid w:val="00814BF3"/>
    <w:rsid w:val="00894CB8"/>
    <w:rsid w:val="008953F9"/>
    <w:rsid w:val="008E3538"/>
    <w:rsid w:val="009477C4"/>
    <w:rsid w:val="009B5E27"/>
    <w:rsid w:val="009B5ED7"/>
    <w:rsid w:val="009F496E"/>
    <w:rsid w:val="00A11B04"/>
    <w:rsid w:val="00A15CEA"/>
    <w:rsid w:val="00A260D5"/>
    <w:rsid w:val="00AE3EE9"/>
    <w:rsid w:val="00AF763E"/>
    <w:rsid w:val="00B57089"/>
    <w:rsid w:val="00B97FE3"/>
    <w:rsid w:val="00BB1A3D"/>
    <w:rsid w:val="00BD1A23"/>
    <w:rsid w:val="00C06E2B"/>
    <w:rsid w:val="00C41211"/>
    <w:rsid w:val="00C4780C"/>
    <w:rsid w:val="00C51E33"/>
    <w:rsid w:val="00CC2244"/>
    <w:rsid w:val="00CD2113"/>
    <w:rsid w:val="00CF0E63"/>
    <w:rsid w:val="00CF43C5"/>
    <w:rsid w:val="00D025EA"/>
    <w:rsid w:val="00D9366B"/>
    <w:rsid w:val="00DE412A"/>
    <w:rsid w:val="00E54232"/>
    <w:rsid w:val="00EA4DEE"/>
    <w:rsid w:val="00EB25C1"/>
    <w:rsid w:val="00F00AD4"/>
    <w:rsid w:val="00F15537"/>
    <w:rsid w:val="00FC4299"/>
    <w:rsid w:val="00FE5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paragraph" w:styleId="a6">
    <w:name w:val="List Paragraph"/>
    <w:basedOn w:val="a"/>
    <w:uiPriority w:val="34"/>
    <w:qFormat/>
    <w:rsid w:val="002E3EB1"/>
    <w:pPr>
      <w:ind w:left="720"/>
      <w:contextualSpacing/>
    </w:pPr>
  </w:style>
  <w:style w:type="paragraph" w:styleId="a7">
    <w:name w:val="Balloon Text"/>
    <w:basedOn w:val="a"/>
    <w:link w:val="a8"/>
    <w:uiPriority w:val="99"/>
    <w:semiHidden/>
    <w:unhideWhenUsed/>
    <w:rsid w:val="00C4780C"/>
    <w:rPr>
      <w:rFonts w:ascii="Segoe UI" w:hAnsi="Segoe UI" w:cs="Segoe UI"/>
      <w:sz w:val="18"/>
      <w:szCs w:val="18"/>
    </w:rPr>
  </w:style>
  <w:style w:type="character" w:customStyle="1" w:styleId="a8">
    <w:name w:val="Текст выноски Знак"/>
    <w:basedOn w:val="a0"/>
    <w:link w:val="a7"/>
    <w:uiPriority w:val="99"/>
    <w:semiHidden/>
    <w:rsid w:val="00C4780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paragraph" w:styleId="a6">
    <w:name w:val="List Paragraph"/>
    <w:basedOn w:val="a"/>
    <w:uiPriority w:val="34"/>
    <w:qFormat/>
    <w:rsid w:val="002E3EB1"/>
    <w:pPr>
      <w:ind w:left="720"/>
      <w:contextualSpacing/>
    </w:pPr>
  </w:style>
  <w:style w:type="paragraph" w:styleId="a7">
    <w:name w:val="Balloon Text"/>
    <w:basedOn w:val="a"/>
    <w:link w:val="a8"/>
    <w:uiPriority w:val="99"/>
    <w:semiHidden/>
    <w:unhideWhenUsed/>
    <w:rsid w:val="00C4780C"/>
    <w:rPr>
      <w:rFonts w:ascii="Segoe UI" w:hAnsi="Segoe UI" w:cs="Segoe UI"/>
      <w:sz w:val="18"/>
      <w:szCs w:val="18"/>
    </w:rPr>
  </w:style>
  <w:style w:type="character" w:customStyle="1" w:styleId="a8">
    <w:name w:val="Текст выноски Знак"/>
    <w:basedOn w:val="a0"/>
    <w:link w:val="a7"/>
    <w:uiPriority w:val="99"/>
    <w:semiHidden/>
    <w:rsid w:val="00C478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659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1430</Words>
  <Characters>8152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Директор</cp:lastModifiedBy>
  <cp:revision>3</cp:revision>
  <cp:lastPrinted>2024-10-16T07:04:00Z</cp:lastPrinted>
  <dcterms:created xsi:type="dcterms:W3CDTF">2024-10-16T07:04:00Z</dcterms:created>
  <dcterms:modified xsi:type="dcterms:W3CDTF">2024-10-16T07:09:00Z</dcterms:modified>
</cp:coreProperties>
</file>