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2"/>
        <w:gridCol w:w="729"/>
        <w:gridCol w:w="4596"/>
      </w:tblGrid>
      <w:tr w:rsidR="00490BC5">
        <w:tblPrEx>
          <w:tblCellMar>
            <w:top w:w="0" w:type="dxa"/>
            <w:bottom w:w="0" w:type="dxa"/>
          </w:tblCellMar>
        </w:tblPrEx>
        <w:trPr>
          <w:trHeight w:val="2370"/>
        </w:trPr>
        <w:tc>
          <w:tcPr>
            <w:tcW w:w="4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tabs>
                <w:tab w:val="left" w:pos="3544"/>
                <w:tab w:val="left" w:pos="3686"/>
              </w:tabs>
              <w:ind w:right="318"/>
              <w:rPr>
                <w:rFonts w:cs="Liberation Serif"/>
                <w:color w:val="FFFFFF"/>
                <w:szCs w:val="28"/>
              </w:rPr>
            </w:pPr>
            <w:bookmarkStart w:id="0" w:name="_GoBack"/>
            <w:bookmarkEnd w:id="0"/>
          </w:p>
        </w:tc>
        <w:tc>
          <w:tcPr>
            <w:tcW w:w="7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rPr>
                <w:rFonts w:cs="Liberation Serif"/>
                <w:szCs w:val="28"/>
              </w:rPr>
            </w:pPr>
          </w:p>
        </w:tc>
        <w:tc>
          <w:tcPr>
            <w:tcW w:w="4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6B3278">
            <w:pPr>
              <w:ind w:firstLine="0"/>
              <w:rPr>
                <w:rFonts w:cs="Liberation Serif"/>
                <w:szCs w:val="28"/>
              </w:rPr>
            </w:pPr>
            <w:r>
              <w:rPr>
                <w:rFonts w:cs="Liberation Serif"/>
                <w:szCs w:val="28"/>
              </w:rPr>
              <w:t>УТВЕРЖДАЮ</w:t>
            </w:r>
          </w:p>
          <w:p w:rsidR="00490BC5" w:rsidRDefault="006B3278">
            <w:pPr>
              <w:ind w:firstLine="0"/>
              <w:rPr>
                <w:rFonts w:cs="Liberation Serif"/>
                <w:szCs w:val="28"/>
              </w:rPr>
            </w:pPr>
            <w:r>
              <w:rPr>
                <w:rFonts w:cs="Liberation Serif"/>
                <w:szCs w:val="28"/>
              </w:rPr>
              <w:t xml:space="preserve">Министр образования </w:t>
            </w:r>
          </w:p>
          <w:p w:rsidR="00490BC5" w:rsidRDefault="006B3278">
            <w:pPr>
              <w:ind w:firstLine="0"/>
              <w:rPr>
                <w:rFonts w:cs="Liberation Serif"/>
                <w:szCs w:val="28"/>
              </w:rPr>
            </w:pPr>
            <w:r>
              <w:rPr>
                <w:rFonts w:cs="Liberation Serif"/>
                <w:szCs w:val="28"/>
              </w:rPr>
              <w:t>и молодежной политики</w:t>
            </w:r>
          </w:p>
          <w:p w:rsidR="00490BC5" w:rsidRDefault="006B3278">
            <w:pPr>
              <w:ind w:firstLine="0"/>
              <w:rPr>
                <w:rFonts w:cs="Liberation Serif"/>
                <w:szCs w:val="28"/>
              </w:rPr>
            </w:pPr>
            <w:r>
              <w:rPr>
                <w:rFonts w:cs="Liberation Serif"/>
                <w:szCs w:val="28"/>
              </w:rPr>
              <w:t>Свердловской области</w:t>
            </w:r>
          </w:p>
          <w:p w:rsidR="00490BC5" w:rsidRDefault="00490BC5">
            <w:pPr>
              <w:ind w:right="1026" w:firstLine="0"/>
              <w:rPr>
                <w:rFonts w:cs="Liberation Serif"/>
                <w:szCs w:val="28"/>
              </w:rPr>
            </w:pPr>
          </w:p>
          <w:p w:rsidR="00490BC5" w:rsidRDefault="006B3278">
            <w:pPr>
              <w:ind w:right="142" w:firstLine="0"/>
              <w:rPr>
                <w:rFonts w:cs="Liberation Serif"/>
                <w:szCs w:val="28"/>
              </w:rPr>
            </w:pPr>
            <w:r>
              <w:rPr>
                <w:rFonts w:cs="Liberation Serif"/>
                <w:szCs w:val="28"/>
              </w:rPr>
              <w:t>______________ Ю.И. Биктуганов</w:t>
            </w:r>
          </w:p>
          <w:p w:rsidR="00490BC5" w:rsidRDefault="006B3278">
            <w:pPr>
              <w:ind w:firstLine="0"/>
            </w:pPr>
            <w:r>
              <w:rPr>
                <w:rFonts w:cs="Liberation Serif"/>
                <w:szCs w:val="28"/>
              </w:rPr>
              <w:t>«____» ______________ 2021 года</w:t>
            </w:r>
          </w:p>
        </w:tc>
      </w:tr>
    </w:tbl>
    <w:p w:rsidR="00490BC5" w:rsidRDefault="00490BC5">
      <w:pPr>
        <w:pStyle w:val="afff8"/>
      </w:pPr>
    </w:p>
    <w:p w:rsidR="00490BC5" w:rsidRDefault="00490BC5">
      <w:pPr>
        <w:pStyle w:val="afff8"/>
      </w:pPr>
    </w:p>
    <w:p w:rsidR="00490BC5" w:rsidRDefault="00490BC5">
      <w:pPr>
        <w:pStyle w:val="afff8"/>
      </w:pPr>
    </w:p>
    <w:p w:rsidR="00490BC5" w:rsidRDefault="00490BC5">
      <w:pPr>
        <w:pStyle w:val="afff8"/>
      </w:pPr>
    </w:p>
    <w:p w:rsidR="00490BC5" w:rsidRDefault="00490BC5">
      <w:pPr>
        <w:pStyle w:val="afff8"/>
      </w:pPr>
    </w:p>
    <w:p w:rsidR="00490BC5" w:rsidRDefault="00490BC5">
      <w:pPr>
        <w:pStyle w:val="afff8"/>
      </w:pPr>
    </w:p>
    <w:p w:rsidR="00490BC5" w:rsidRDefault="006B3278">
      <w:pPr>
        <w:ind w:firstLine="0"/>
        <w:jc w:val="center"/>
      </w:pPr>
      <w:r>
        <w:rPr>
          <w:rFonts w:cs="Liberation Serif"/>
          <w:b/>
          <w:szCs w:val="28"/>
        </w:rPr>
        <w:t xml:space="preserve">Региональный стандарт оказания </w:t>
      </w:r>
      <w:r>
        <w:rPr>
          <w:rFonts w:cs="Liberation Serif"/>
          <w:b/>
          <w:szCs w:val="28"/>
        </w:rPr>
        <w:t xml:space="preserve">услуг по организации питания обучающихся общеобразовательных организаций, расположенных </w:t>
      </w:r>
      <w:r>
        <w:rPr>
          <w:rFonts w:cs="Liberation Serif"/>
          <w:b/>
          <w:szCs w:val="28"/>
        </w:rPr>
        <w:br/>
      </w:r>
      <w:r>
        <w:rPr>
          <w:rFonts w:cs="Liberation Serif"/>
          <w:b/>
          <w:szCs w:val="28"/>
        </w:rPr>
        <w:t>на территории Свердловской области</w:t>
      </w:r>
    </w:p>
    <w:p w:rsidR="00490BC5" w:rsidRDefault="006B3278">
      <w:pPr>
        <w:ind w:firstLine="0"/>
        <w:jc w:val="center"/>
        <w:rPr>
          <w:szCs w:val="28"/>
        </w:rPr>
      </w:pPr>
      <w:r>
        <w:rPr>
          <w:szCs w:val="28"/>
        </w:rPr>
        <w:t>Методические рекомендации</w:t>
      </w:r>
    </w:p>
    <w:p w:rsidR="00490BC5" w:rsidRDefault="00490BC5">
      <w:pPr>
        <w:ind w:firstLine="0"/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6B3278">
      <w:pPr>
        <w:pStyle w:val="affff0"/>
      </w:pPr>
      <w:r>
        <w:t>Екатеринбург</w:t>
      </w:r>
    </w:p>
    <w:p w:rsidR="00490BC5" w:rsidRDefault="006B3278">
      <w:pPr>
        <w:pStyle w:val="affff0"/>
      </w:pPr>
      <w:r>
        <w:t>2021</w:t>
      </w:r>
    </w:p>
    <w:p w:rsidR="00490BC5" w:rsidRDefault="006B3278">
      <w:pPr>
        <w:pStyle w:val="afff8"/>
      </w:pPr>
      <w:bookmarkStart w:id="1" w:name="_Hlk67318230"/>
      <w:bookmarkStart w:id="2" w:name="_Toc78981752"/>
      <w:bookmarkStart w:id="3" w:name="_Toc85528292"/>
      <w:r>
        <w:lastRenderedPageBreak/>
        <w:t xml:space="preserve">Министерство образования и молодежной политики Свердловской </w:t>
      </w:r>
      <w:r>
        <w:t>области</w:t>
      </w:r>
      <w:bookmarkEnd w:id="1"/>
      <w:r>
        <w:t xml:space="preserve"> Федеральное государственное бюджетное образовательное учреждение высшего образования «Уральский государственный экономический университет»</w:t>
      </w:r>
    </w:p>
    <w:p w:rsidR="00490BC5" w:rsidRDefault="00490BC5">
      <w:pPr>
        <w:pStyle w:val="afff8"/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6B3278">
      <w:pPr>
        <w:ind w:firstLine="0"/>
        <w:jc w:val="center"/>
        <w:rPr>
          <w:rFonts w:cs="Liberation Serif"/>
          <w:b/>
          <w:szCs w:val="28"/>
        </w:rPr>
      </w:pPr>
      <w:r>
        <w:rPr>
          <w:rFonts w:cs="Liberation Serif"/>
          <w:b/>
          <w:szCs w:val="28"/>
        </w:rPr>
        <w:t xml:space="preserve">Региональный стандарт оказания услуг по организации питания обучающихся общеобразовательных </w:t>
      </w:r>
      <w:r>
        <w:rPr>
          <w:rFonts w:cs="Liberation Serif"/>
          <w:b/>
          <w:szCs w:val="28"/>
        </w:rPr>
        <w:t xml:space="preserve">организаций, расположенных </w:t>
      </w:r>
      <w:r>
        <w:rPr>
          <w:rFonts w:cs="Liberation Serif"/>
          <w:b/>
          <w:szCs w:val="28"/>
        </w:rPr>
        <w:br/>
      </w:r>
      <w:r>
        <w:rPr>
          <w:rFonts w:cs="Liberation Serif"/>
          <w:b/>
          <w:szCs w:val="28"/>
        </w:rPr>
        <w:t>на территории Свердловской области</w:t>
      </w:r>
    </w:p>
    <w:p w:rsidR="00490BC5" w:rsidRDefault="006B3278">
      <w:pPr>
        <w:ind w:firstLine="0"/>
        <w:jc w:val="center"/>
      </w:pPr>
      <w:r>
        <w:rPr>
          <w:szCs w:val="28"/>
        </w:rPr>
        <w:t>Методические рекомендации</w:t>
      </w: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6B3278">
      <w:pPr>
        <w:pStyle w:val="affff0"/>
      </w:pPr>
      <w:r>
        <w:t>Екатеринбург</w:t>
      </w:r>
    </w:p>
    <w:p w:rsidR="00490BC5" w:rsidRDefault="006B3278">
      <w:pPr>
        <w:pStyle w:val="affff0"/>
      </w:pPr>
      <w:r>
        <w:t>2021</w:t>
      </w:r>
    </w:p>
    <w:p w:rsidR="00490BC5" w:rsidRDefault="006B3278">
      <w:pPr>
        <w:pStyle w:val="27"/>
        <w:jc w:val="both"/>
      </w:pPr>
      <w:r>
        <w:lastRenderedPageBreak/>
        <w:t>Багмут Ю.Н., Вернер А, Гращенков Д.В., Чугунова О.В. Р</w:t>
      </w:r>
      <w:r>
        <w:rPr>
          <w:rFonts w:cs="Liberation Serif"/>
          <w:szCs w:val="28"/>
        </w:rPr>
        <w:t xml:space="preserve">егиональный стандарт оказания услуг по организации питания обучающихся </w:t>
      </w:r>
      <w:r>
        <w:rPr>
          <w:rFonts w:cs="Liberation Serif"/>
          <w:szCs w:val="28"/>
        </w:rPr>
        <w:t xml:space="preserve">общеобразовательных организаций, расположенных на территории Свердловской области. Методические рекомендации. – Екатеринбург, 2021. – </w:t>
      </w:r>
      <w:r>
        <w:t>146 с.</w:t>
      </w: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6B3278">
      <w:pPr>
        <w:pStyle w:val="27"/>
      </w:pPr>
      <w:r>
        <w:rPr>
          <w:szCs w:val="28"/>
        </w:rPr>
        <w:tab/>
      </w:r>
      <w:r>
        <w:t xml:space="preserve">© 2021 ФГБОУ ВО УрГЭУ, </w:t>
      </w:r>
      <w:r>
        <w:br/>
      </w:r>
      <w:r>
        <w:t>Д.В. Гращенков, О.В. Чугунова,</w:t>
      </w:r>
    </w:p>
    <w:p w:rsidR="00490BC5" w:rsidRDefault="006B3278">
      <w:pPr>
        <w:tabs>
          <w:tab w:val="left" w:pos="8535"/>
        </w:tabs>
        <w:jc w:val="right"/>
      </w:pPr>
      <w:r>
        <w:t xml:space="preserve">Ю.Н. Багмут, А. </w:t>
      </w:r>
      <w:r>
        <w:t>Вернер</w:t>
      </w:r>
    </w:p>
    <w:p w:rsidR="00490BC5" w:rsidRDefault="006B3278">
      <w:pPr>
        <w:pStyle w:val="05"/>
        <w:numPr>
          <w:ilvl w:val="0"/>
          <w:numId w:val="2"/>
        </w:numPr>
        <w:outlineLvl w:val="9"/>
      </w:pPr>
      <w:bookmarkStart w:id="4" w:name="_Toc78981753"/>
      <w:bookmarkStart w:id="5" w:name="_Toc85528293"/>
      <w:bookmarkEnd w:id="2"/>
      <w:bookmarkEnd w:id="3"/>
      <w:r>
        <w:lastRenderedPageBreak/>
        <w:t>Содержание</w:t>
      </w:r>
      <w:bookmarkEnd w:id="4"/>
      <w:bookmarkEnd w:id="5"/>
    </w:p>
    <w:p w:rsidR="00490BC5" w:rsidRDefault="006B3278">
      <w:pPr>
        <w:pStyle w:val="12"/>
      </w:pPr>
      <w:r>
        <w:rPr>
          <w:rFonts w:eastAsia="Times New Roman"/>
          <w:b/>
          <w:bCs/>
          <w:kern w:val="3"/>
          <w:sz w:val="32"/>
          <w:szCs w:val="28"/>
        </w:rPr>
        <w:fldChar w:fldCharType="begin"/>
      </w:r>
      <w:r>
        <w:instrText xml:space="preserve"> TOC \o "1-3" \u </w:instrText>
      </w:r>
      <w:r>
        <w:rPr>
          <w:rFonts w:eastAsia="Times New Roman"/>
          <w:b/>
          <w:bCs/>
          <w:kern w:val="3"/>
          <w:sz w:val="32"/>
          <w:szCs w:val="28"/>
        </w:rPr>
        <w:fldChar w:fldCharType="separate"/>
      </w:r>
    </w:p>
    <w:p w:rsidR="00490BC5" w:rsidRDefault="006B3278">
      <w:pPr>
        <w:pStyle w:val="12"/>
      </w:pPr>
      <w:r>
        <w:t>1. Область применения</w:t>
      </w:r>
      <w:r>
        <w:tab/>
        <w:t>4</w:t>
      </w:r>
    </w:p>
    <w:p w:rsidR="00490BC5" w:rsidRDefault="006B3278">
      <w:pPr>
        <w:pStyle w:val="12"/>
      </w:pPr>
      <w:r>
        <w:t>2. Основные нормативные правовые акты, регламентирующие организацию питания в общеобразовательных организациях</w:t>
      </w:r>
      <w:r>
        <w:tab/>
        <w:t>4</w:t>
      </w:r>
    </w:p>
    <w:p w:rsidR="00490BC5" w:rsidRDefault="006B3278">
      <w:pPr>
        <w:pStyle w:val="12"/>
      </w:pPr>
      <w:r>
        <w:t>3. Термины и определения</w:t>
      </w:r>
      <w:r>
        <w:tab/>
        <w:t>8</w:t>
      </w:r>
    </w:p>
    <w:p w:rsidR="00490BC5" w:rsidRDefault="006B3278">
      <w:pPr>
        <w:pStyle w:val="12"/>
      </w:pPr>
      <w:r>
        <w:t>4. Общие положения</w:t>
      </w:r>
      <w:r>
        <w:tab/>
        <w:t>10</w:t>
      </w:r>
    </w:p>
    <w:p w:rsidR="00490BC5" w:rsidRDefault="006B3278">
      <w:pPr>
        <w:pStyle w:val="12"/>
      </w:pPr>
      <w:r>
        <w:t>5. Требования к продовольственному</w:t>
      </w:r>
      <w:r>
        <w:t xml:space="preserve"> сырью и пищевым продуктам</w:t>
      </w:r>
      <w:r>
        <w:tab/>
        <w:t>11</w:t>
      </w:r>
    </w:p>
    <w:p w:rsidR="00490BC5" w:rsidRDefault="006B3278">
      <w:pPr>
        <w:pStyle w:val="25"/>
      </w:pPr>
      <w:r>
        <w:t>5.1. Общие требования</w:t>
      </w:r>
      <w:r>
        <w:tab/>
        <w:t>11</w:t>
      </w:r>
    </w:p>
    <w:p w:rsidR="00490BC5" w:rsidRDefault="006B3278">
      <w:pPr>
        <w:pStyle w:val="25"/>
      </w:pPr>
      <w:r>
        <w:t>5.2 Порядок приема продовольственного сырья и пищевой продукции</w:t>
      </w:r>
      <w:r>
        <w:tab/>
        <w:t>11</w:t>
      </w:r>
    </w:p>
    <w:p w:rsidR="00490BC5" w:rsidRDefault="006B3278">
      <w:pPr>
        <w:pStyle w:val="25"/>
      </w:pPr>
      <w:r>
        <w:t>5.3. Транспортирование продовольственного сырья и пищевой продукции</w:t>
      </w:r>
      <w:r>
        <w:tab/>
        <w:t>13</w:t>
      </w:r>
    </w:p>
    <w:p w:rsidR="00490BC5" w:rsidRDefault="006B3278">
      <w:pPr>
        <w:pStyle w:val="25"/>
      </w:pPr>
      <w:r>
        <w:t>5.4. Хранение продовольственного сырья и пищевой продукции</w:t>
      </w:r>
      <w:r>
        <w:tab/>
        <w:t>13</w:t>
      </w:r>
    </w:p>
    <w:p w:rsidR="00490BC5" w:rsidRDefault="006B3278">
      <w:pPr>
        <w:pStyle w:val="12"/>
      </w:pPr>
      <w:r>
        <w:t>6. Требования к оснащенности технологическим оборудованием и инвентарем</w:t>
      </w:r>
      <w:r>
        <w:rPr>
          <w:color w:val="FFFFFF"/>
        </w:rPr>
        <w:tab/>
      </w:r>
      <w:r>
        <w:t>14</w:t>
      </w:r>
    </w:p>
    <w:p w:rsidR="00490BC5" w:rsidRDefault="006B3278">
      <w:pPr>
        <w:pStyle w:val="25"/>
      </w:pPr>
      <w:r>
        <w:t>6.1. Требования к посуде и инвентарю</w:t>
      </w:r>
      <w:r>
        <w:tab/>
        <w:t>14</w:t>
      </w:r>
    </w:p>
    <w:p w:rsidR="00490BC5" w:rsidRDefault="006B3278">
      <w:pPr>
        <w:pStyle w:val="25"/>
      </w:pPr>
      <w:r>
        <w:t>6.2. Требования к оборудованию</w:t>
      </w:r>
      <w:r>
        <w:tab/>
        <w:t>14</w:t>
      </w:r>
    </w:p>
    <w:p w:rsidR="00490BC5" w:rsidRDefault="006B3278">
      <w:pPr>
        <w:pStyle w:val="12"/>
      </w:pPr>
      <w:r>
        <w:t>7. Основные принципы организации рационального питания обучающихся</w:t>
      </w:r>
      <w:r>
        <w:tab/>
        <w:t>15</w:t>
      </w:r>
    </w:p>
    <w:p w:rsidR="00490BC5" w:rsidRDefault="006B3278">
      <w:pPr>
        <w:pStyle w:val="12"/>
      </w:pPr>
      <w:r>
        <w:t xml:space="preserve">8. Требования к разработке рационов </w:t>
      </w:r>
      <w:r>
        <w:t>питания</w:t>
      </w:r>
      <w:r>
        <w:tab/>
        <w:t>20</w:t>
      </w:r>
    </w:p>
    <w:p w:rsidR="00490BC5" w:rsidRDefault="006B3278">
      <w:pPr>
        <w:pStyle w:val="12"/>
      </w:pPr>
      <w:r>
        <w:t>9. Требования к организации питания обучающихся</w:t>
      </w:r>
      <w:r>
        <w:tab/>
        <w:t>24</w:t>
      </w:r>
    </w:p>
    <w:p w:rsidR="00490BC5" w:rsidRDefault="006B3278">
      <w:pPr>
        <w:pStyle w:val="12"/>
      </w:pPr>
      <w:r>
        <w:t>10. Обеспечение качества и безопасности продукции</w:t>
      </w:r>
      <w:r>
        <w:tab/>
        <w:t>26</w:t>
      </w:r>
    </w:p>
    <w:p w:rsidR="00490BC5" w:rsidRDefault="006B3278">
      <w:pPr>
        <w:pStyle w:val="12"/>
      </w:pPr>
      <w:r>
        <w:t>11. Организация мониторинга за питанием</w:t>
      </w:r>
      <w:r>
        <w:tab/>
        <w:t>27</w:t>
      </w:r>
    </w:p>
    <w:p w:rsidR="00490BC5" w:rsidRDefault="006B3278">
      <w:pPr>
        <w:pStyle w:val="12"/>
      </w:pPr>
      <w:r>
        <w:t>12. Требования к персоналу</w:t>
      </w:r>
      <w:r>
        <w:tab/>
        <w:t>28</w:t>
      </w:r>
    </w:p>
    <w:p w:rsidR="00490BC5" w:rsidRDefault="006B3278">
      <w:pPr>
        <w:pStyle w:val="12"/>
      </w:pPr>
      <w:r>
        <w:t>13. Организация родительского контроля</w:t>
      </w:r>
      <w:r>
        <w:tab/>
        <w:t>30</w:t>
      </w:r>
    </w:p>
    <w:p w:rsidR="00490BC5" w:rsidRDefault="006B3278">
      <w:pPr>
        <w:pStyle w:val="12"/>
      </w:pPr>
      <w:r>
        <w:t>14. Требования к помещения</w:t>
      </w:r>
      <w:r>
        <w:t>м и технологическому процессу изготовления</w:t>
      </w:r>
      <w:r>
        <w:tab/>
        <w:t>31</w:t>
      </w:r>
    </w:p>
    <w:p w:rsidR="00490BC5" w:rsidRDefault="006B3278">
      <w:pPr>
        <w:pStyle w:val="12"/>
      </w:pPr>
      <w:r>
        <w:t>15. Расчет стоимости продукции для организации питания обучающихся</w:t>
      </w:r>
      <w:r>
        <w:tab/>
        <w:t>36</w:t>
      </w:r>
    </w:p>
    <w:p w:rsidR="00490BC5" w:rsidRDefault="006B3278">
      <w:pPr>
        <w:pStyle w:val="25"/>
      </w:pPr>
      <w:r>
        <w:t>15.1. Способы определения стоимости рациона</w:t>
      </w:r>
      <w:r>
        <w:tab/>
        <w:t>36</w:t>
      </w:r>
    </w:p>
    <w:p w:rsidR="00490BC5" w:rsidRDefault="006B3278">
      <w:pPr>
        <w:pStyle w:val="25"/>
      </w:pPr>
      <w:r>
        <w:t>15.2. Определение стоимости рациона по продуктовому набору</w:t>
      </w:r>
      <w:r>
        <w:tab/>
        <w:t>36</w:t>
      </w:r>
    </w:p>
    <w:p w:rsidR="00490BC5" w:rsidRDefault="006B3278">
      <w:pPr>
        <w:pStyle w:val="25"/>
      </w:pPr>
      <w:r>
        <w:t>15.3. Определение стоимости рац</w:t>
      </w:r>
      <w:r>
        <w:t>иона питания по отдельным изделиям и блюдам</w:t>
      </w:r>
      <w:r>
        <w:tab/>
        <w:t>38</w:t>
      </w:r>
    </w:p>
    <w:p w:rsidR="00490BC5" w:rsidRDefault="006B3278">
      <w:pPr>
        <w:pStyle w:val="12"/>
      </w:pPr>
      <w:r>
        <w:t>Приложения</w:t>
      </w:r>
      <w:r>
        <w:tab/>
        <w:t>40</w:t>
      </w:r>
    </w:p>
    <w:p w:rsidR="00490BC5" w:rsidRDefault="006B3278">
      <w:r>
        <w:rPr>
          <w:rFonts w:eastAsia="Calibri"/>
        </w:rPr>
        <w:fldChar w:fldCharType="end"/>
      </w:r>
    </w:p>
    <w:p w:rsidR="00490BC5" w:rsidRDefault="00490BC5"/>
    <w:p w:rsidR="00490BC5" w:rsidRDefault="00490BC5"/>
    <w:p w:rsidR="00490BC5" w:rsidRDefault="00490BC5"/>
    <w:p w:rsidR="00490BC5" w:rsidRDefault="00490BC5"/>
    <w:p w:rsidR="00490BC5" w:rsidRDefault="00490BC5"/>
    <w:p w:rsidR="00490BC5" w:rsidRDefault="00490BC5"/>
    <w:p w:rsidR="00490BC5" w:rsidRDefault="00490BC5"/>
    <w:p w:rsidR="00490BC5" w:rsidRDefault="00490BC5"/>
    <w:p w:rsidR="00490BC5" w:rsidRDefault="006B3278">
      <w:pPr>
        <w:pStyle w:val="1"/>
        <w:ind w:firstLine="709"/>
        <w:jc w:val="left"/>
        <w:rPr>
          <w:sz w:val="28"/>
        </w:rPr>
      </w:pPr>
      <w:bookmarkStart w:id="6" w:name="_Toc71893149"/>
      <w:bookmarkStart w:id="7" w:name="_Toc85528294"/>
      <w:r>
        <w:rPr>
          <w:sz w:val="28"/>
        </w:rPr>
        <w:lastRenderedPageBreak/>
        <w:t>1. Область применения</w:t>
      </w:r>
      <w:bookmarkEnd w:id="6"/>
      <w:bookmarkEnd w:id="7"/>
    </w:p>
    <w:p w:rsidR="00490BC5" w:rsidRDefault="006B3278">
      <w:r>
        <w:t xml:space="preserve">Стандарт направлен на организацию здорового питания, в том числе горячего, формирование принципов рационального, сбалансированного питания при оказании услуг по </w:t>
      </w:r>
      <w:r>
        <w:t>организации питания в общеобразовательных организациях.</w:t>
      </w:r>
    </w:p>
    <w:p w:rsidR="00490BC5" w:rsidRDefault="006B3278">
      <w:r>
        <w:rPr>
          <w:rStyle w:val="01"/>
        </w:rPr>
        <w:t xml:space="preserve">Стандарт предназначен для органов управления образованием и учреждений Роспотребнадзора; общеобразовательных организаций; юридических лиц </w:t>
      </w:r>
      <w:r>
        <w:rPr>
          <w:rStyle w:val="01"/>
        </w:rPr>
        <w:br/>
      </w:r>
      <w:r>
        <w:rPr>
          <w:rStyle w:val="01"/>
        </w:rPr>
        <w:t>и индивидуальных предпринимателей, оказывающих услуги по орга</w:t>
      </w:r>
      <w:r>
        <w:rPr>
          <w:rStyle w:val="01"/>
        </w:rPr>
        <w:t xml:space="preserve">низации питания в общеобразовательных организациях; для юридических лиц </w:t>
      </w:r>
      <w:r>
        <w:rPr>
          <w:rStyle w:val="01"/>
        </w:rPr>
        <w:br/>
      </w:r>
      <w:r>
        <w:rPr>
          <w:rStyle w:val="01"/>
        </w:rPr>
        <w:t>и индивидуальных предпринимателей, поставляющих (реализующих) пищевые продукты и продовольственное сырье в общеобразовательные организации.</w:t>
      </w:r>
    </w:p>
    <w:p w:rsidR="00490BC5" w:rsidRDefault="006B3278">
      <w:r>
        <w:rPr>
          <w:rStyle w:val="01"/>
        </w:rPr>
        <w:t xml:space="preserve">Стандарт устанавливает основные требования </w:t>
      </w:r>
      <w:r>
        <w:rPr>
          <w:rStyle w:val="01"/>
        </w:rPr>
        <w:t>к качеству и безопасности пищевой продукции, структуре, условиям технологии и организации предоставления питания обучающимся в общеобразовательных организациях.</w:t>
      </w:r>
    </w:p>
    <w:p w:rsidR="00490BC5" w:rsidRDefault="006B3278">
      <w:r>
        <w:t>В Стандарте указаны общие требования к технологии производства кулинарной продукции, к условиям</w:t>
      </w:r>
      <w:r>
        <w:t xml:space="preserve"> приемки, хранения и реализации пищевых продуктов, структуре и качеству технологического оборудования и инвентаря, управлению организации питания, включая кадровое обеспечение, </w:t>
      </w:r>
      <w:r>
        <w:br/>
      </w:r>
      <w:r>
        <w:t>к формированию культуры здорового питания обучающихся.</w:t>
      </w:r>
    </w:p>
    <w:p w:rsidR="00490BC5" w:rsidRDefault="00490BC5"/>
    <w:p w:rsidR="00490BC5" w:rsidRDefault="006B3278">
      <w:pPr>
        <w:pStyle w:val="1"/>
        <w:ind w:firstLine="709"/>
        <w:jc w:val="both"/>
        <w:rPr>
          <w:sz w:val="28"/>
        </w:rPr>
      </w:pPr>
      <w:bookmarkStart w:id="8" w:name="_Toc71893150"/>
      <w:bookmarkStart w:id="9" w:name="_Toc85528295"/>
      <w:r>
        <w:rPr>
          <w:sz w:val="28"/>
        </w:rPr>
        <w:t xml:space="preserve">2. Основные </w:t>
      </w:r>
      <w:r>
        <w:rPr>
          <w:sz w:val="28"/>
        </w:rPr>
        <w:t>нормативные правовые акты, регламентирующие организацию питания в общеобразовательных организациях</w:t>
      </w:r>
      <w:bookmarkEnd w:id="8"/>
      <w:bookmarkEnd w:id="9"/>
    </w:p>
    <w:p w:rsidR="00490BC5" w:rsidRDefault="006B3278">
      <w:r>
        <w:rPr>
          <w:rStyle w:val="afd"/>
        </w:rPr>
        <w:t>Федеральные законы</w:t>
      </w:r>
    </w:p>
    <w:p w:rsidR="00490BC5" w:rsidRDefault="006B3278">
      <w:r>
        <w:t>Закон Российской Федерации от 7 февраля 1992 года № 2300-1 «О защите прав потребителей»;</w:t>
      </w:r>
    </w:p>
    <w:p w:rsidR="00490BC5" w:rsidRDefault="006B3278">
      <w:r>
        <w:t>Федеральный закон от 21 декабря 1996 года № 159-Ф</w:t>
      </w:r>
      <w:r>
        <w:t xml:space="preserve">З «О дополнительных гарантиях по социальной поддержке детей-сирот и детей, оставшихся </w:t>
      </w:r>
      <w:r>
        <w:br/>
      </w:r>
      <w:r>
        <w:t>без попечения родителей»;</w:t>
      </w:r>
    </w:p>
    <w:p w:rsidR="00490BC5" w:rsidRDefault="006B3278">
      <w:r>
        <w:t>Федеральный закон от 30 марта 1999 года № 52-ФЗ «О эпидемиологическом благополучии населения»;</w:t>
      </w:r>
    </w:p>
    <w:p w:rsidR="00490BC5" w:rsidRDefault="006B3278">
      <w:r>
        <w:t xml:space="preserve">Федеральный закон от 2 января 2000 года № 29-ФЗ </w:t>
      </w:r>
      <w:r>
        <w:t xml:space="preserve">«О качестве </w:t>
      </w:r>
      <w:r>
        <w:br/>
      </w:r>
      <w:r>
        <w:t>и безопасности пищевых продуктов»;</w:t>
      </w:r>
    </w:p>
    <w:p w:rsidR="00490BC5" w:rsidRDefault="006B3278">
      <w:r>
        <w:t>Федеральный закон от 27 декабря 2002 года № 184-ФЗ «О техническом регулировании»;</w:t>
      </w:r>
    </w:p>
    <w:p w:rsidR="00490BC5" w:rsidRDefault="006B3278">
      <w:r>
        <w:t>Федеральный закон от 22 мая 2003 года № 54-ФЗ «О применении контрольно-кассовой техники при осуществлении наличных денежных ра</w:t>
      </w:r>
      <w:r>
        <w:t>счетов и (или) расчетов с использованием платежных карт»;</w:t>
      </w:r>
    </w:p>
    <w:p w:rsidR="00490BC5" w:rsidRDefault="006B3278">
      <w:r>
        <w:t xml:space="preserve">Федеральный закон от 29 декабря 2012 года № 273-ФЗ «Об образовании </w:t>
      </w:r>
      <w:r>
        <w:br/>
      </w:r>
      <w:r>
        <w:t>в Российской Федерации»;</w:t>
      </w:r>
    </w:p>
    <w:p w:rsidR="00490BC5" w:rsidRDefault="006B3278">
      <w:r>
        <w:t>Федеральный закон от 5 апреля 2013 года № 44-ФЗ «О контрактной системе в сфере закупок товаров, работ, ус</w:t>
      </w:r>
      <w:r>
        <w:t>луг для обеспечения государственных муниципальных нужд»;</w:t>
      </w:r>
    </w:p>
    <w:p w:rsidR="00490BC5" w:rsidRDefault="006B3278">
      <w:r>
        <w:t>Федеральный закон от 13 июля 2015 года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</w:t>
      </w:r>
      <w:r>
        <w:t>ссийской Федерации».</w:t>
      </w:r>
    </w:p>
    <w:p w:rsidR="00490BC5" w:rsidRDefault="006B3278">
      <w:r>
        <w:rPr>
          <w:rStyle w:val="afd"/>
        </w:rPr>
        <w:lastRenderedPageBreak/>
        <w:t>Нормативные правовые акты Президента Российской Федерации</w:t>
      </w:r>
    </w:p>
    <w:p w:rsidR="00490BC5" w:rsidRDefault="006B3278">
      <w:r>
        <w:t xml:space="preserve">Указ Президента Российской Федерации от 9 октября 2007 года № 1351 </w:t>
      </w:r>
      <w:r>
        <w:br/>
      </w:r>
      <w:r>
        <w:t>«Об утверждении Концепции демографической политики Российской Федерации на период до 2025 года».</w:t>
      </w:r>
    </w:p>
    <w:p w:rsidR="00490BC5" w:rsidRDefault="006B3278">
      <w:r>
        <w:rPr>
          <w:rStyle w:val="afd"/>
        </w:rPr>
        <w:t xml:space="preserve">Нормативные </w:t>
      </w:r>
      <w:r>
        <w:rPr>
          <w:rStyle w:val="afd"/>
        </w:rPr>
        <w:t>акты Правительства Российской Федерации</w:t>
      </w:r>
    </w:p>
    <w:p w:rsidR="00490BC5" w:rsidRDefault="006B3278">
      <w:r>
        <w:t xml:space="preserve">Постановление Правительства Российской Федерации от 26 декабря </w:t>
      </w:r>
      <w:r>
        <w:br/>
      </w:r>
      <w:r>
        <w:t>2017 года № 1642 «Об утверждении государственной программы Российской Федерации «Развитие образования».</w:t>
      </w:r>
    </w:p>
    <w:p w:rsidR="00490BC5" w:rsidRDefault="006B3278">
      <w:r>
        <w:rPr>
          <w:rStyle w:val="afd"/>
        </w:rPr>
        <w:t>Нормативные акты Свердловской области</w:t>
      </w:r>
    </w:p>
    <w:p w:rsidR="00490BC5" w:rsidRDefault="006B3278">
      <w:r>
        <w:t>Закон Свер</w:t>
      </w:r>
      <w:r>
        <w:t xml:space="preserve">дловской области от 15 июля 2013 года № 78-ОЗ </w:t>
      </w:r>
      <w:r>
        <w:br/>
      </w:r>
      <w:r>
        <w:t>«Об образовании в Свердловской области»;</w:t>
      </w:r>
    </w:p>
    <w:p w:rsidR="00490BC5" w:rsidRDefault="006B3278">
      <w:r>
        <w:rPr>
          <w:rStyle w:val="01"/>
        </w:rPr>
        <w:t xml:space="preserve">Постановление Правительства Свердловской области от 03.09.2020 </w:t>
      </w:r>
      <w:r>
        <w:rPr>
          <w:rStyle w:val="01"/>
        </w:rPr>
        <w:br/>
      </w:r>
      <w:r>
        <w:rPr>
          <w:rStyle w:val="01"/>
        </w:rPr>
        <w:t>№ 621-ПП «Об организации бесплатного горячего питания обучающихся, получающих начальное общее образовани</w:t>
      </w:r>
      <w:r>
        <w:rPr>
          <w:rStyle w:val="01"/>
        </w:rPr>
        <w:t>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области»;</w:t>
      </w:r>
    </w:p>
    <w:p w:rsidR="00490BC5" w:rsidRDefault="006B3278">
      <w:pPr>
        <w:rPr>
          <w:shd w:val="clear" w:color="auto" w:fill="FFFFFF"/>
        </w:rPr>
      </w:pPr>
      <w:r>
        <w:rPr>
          <w:shd w:val="clear" w:color="auto" w:fill="FFFFFF"/>
        </w:rPr>
        <w:t xml:space="preserve">Постановление Правительства Свердловской области от 23.04.2021 </w:t>
      </w:r>
      <w:r>
        <w:rPr>
          <w:shd w:val="clear" w:color="auto" w:fill="FFFFFF"/>
        </w:rPr>
        <w:br/>
      </w:r>
      <w:r>
        <w:rPr>
          <w:shd w:val="clear" w:color="auto" w:fill="FFFFFF"/>
        </w:rPr>
        <w:t xml:space="preserve">№ 270-ПП «Об </w:t>
      </w:r>
      <w:r>
        <w:rPr>
          <w:shd w:val="clear" w:color="auto" w:fill="FFFFFF"/>
        </w:rPr>
        <w:t xml:space="preserve">утверждении Порядка предоставления денежной компенсации </w:t>
      </w:r>
      <w:r>
        <w:rPr>
          <w:shd w:val="clear" w:color="auto" w:fill="FFFFFF"/>
        </w:rPr>
        <w:br/>
      </w:r>
      <w:r>
        <w:rPr>
          <w:shd w:val="clear" w:color="auto" w:fill="FFFFFF"/>
        </w:rPr>
        <w:t xml:space="preserve">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</w:t>
      </w:r>
      <w:r>
        <w:rPr>
          <w:shd w:val="clear" w:color="auto" w:fill="FFFFFF"/>
        </w:rPr>
        <w:t>дому»;</w:t>
      </w:r>
    </w:p>
    <w:p w:rsidR="00490BC5" w:rsidRDefault="006B3278">
      <w:r>
        <w:t>Приказ Министерства общего и профессионального образования Свердловской области от 05.09.2017 № 292-И «О минимизации рисков инфекционных заболеваний в образовательных (оздоровительных) организациях Свердловской области» (с изменениями на 05.08.2021)</w:t>
      </w:r>
      <w:r>
        <w:t xml:space="preserve"> (в ред. приказа Минздрава Свердловской области №1775-п, Министерства образования и молодежной политики Свердловской области №770-Д от 05.08.2021);</w:t>
      </w:r>
    </w:p>
    <w:p w:rsidR="00490BC5" w:rsidRDefault="006B3278">
      <w:r>
        <w:t xml:space="preserve">Приказ Департамента государственных закупок Свердловской области </w:t>
      </w:r>
      <w:r>
        <w:br/>
      </w:r>
      <w:r>
        <w:t>от 16.08.2021 № 104-ОД «Об утверждении тип</w:t>
      </w:r>
      <w:r>
        <w:t>ового контракта на оказание услуг по организации питания».</w:t>
      </w:r>
    </w:p>
    <w:p w:rsidR="00490BC5" w:rsidRDefault="006B3278">
      <w:pPr>
        <w:keepNext/>
      </w:pPr>
      <w:r>
        <w:rPr>
          <w:rStyle w:val="afd"/>
        </w:rPr>
        <w:t>Технические регламенты</w:t>
      </w:r>
    </w:p>
    <w:p w:rsidR="00490BC5" w:rsidRDefault="006B3278">
      <w:r>
        <w:t xml:space="preserve">Технический регламент Таможенного союза ТР ТС 021/2011 </w:t>
      </w:r>
      <w:r>
        <w:br/>
      </w:r>
      <w:r>
        <w:t>«О безопасности пищевой продукции», принят решением Комиссии Таможенного союза от 09.12.2011 № 880;</w:t>
      </w:r>
    </w:p>
    <w:p w:rsidR="00490BC5" w:rsidRDefault="006B3278">
      <w:r>
        <w:t>Технический реглам</w:t>
      </w:r>
      <w:r>
        <w:t>ент Таможенного союза ТР ТС 022/2011 «Пищевая продукция в части ее маркировки», принят решением Комиссии Таможенного союза от 09.12.2011 № 881;</w:t>
      </w:r>
    </w:p>
    <w:p w:rsidR="00490BC5" w:rsidRDefault="006B3278">
      <w:r>
        <w:t xml:space="preserve">Технический регламент Таможенного союза ТР ТС 005/2011 </w:t>
      </w:r>
      <w:r>
        <w:br/>
      </w:r>
      <w:r>
        <w:t>«О безопасности упаковки», утвержден решением Комиссии Т</w:t>
      </w:r>
      <w:r>
        <w:t>аможенного союза от 16.08.2011 № 769;</w:t>
      </w:r>
    </w:p>
    <w:p w:rsidR="00490BC5" w:rsidRDefault="006B3278">
      <w:r>
        <w:t>Технический регламент Таможенного союза ТР ТС 023/2011 «Технический регламент на соковую продукцию из фруктов и овощей», принят решением комиссии Таможенного союза от 09.12.2011 № 882;</w:t>
      </w:r>
    </w:p>
    <w:p w:rsidR="00490BC5" w:rsidRDefault="006B3278">
      <w:r>
        <w:lastRenderedPageBreak/>
        <w:t>Технический регламент Таможенного</w:t>
      </w:r>
      <w:r>
        <w:t xml:space="preserve"> союза ТР ТС 024/2011 «Технический регламент на масложировую продукцию», утвержден решением комиссии Таможенного союза от 09.12.2011 № 883;</w:t>
      </w:r>
    </w:p>
    <w:p w:rsidR="00490BC5" w:rsidRDefault="006B3278">
      <w:r>
        <w:t xml:space="preserve">Технический регламент Таможенного союза ТР ТС 033/2013 </w:t>
      </w:r>
      <w:r>
        <w:br/>
      </w:r>
      <w:r>
        <w:t xml:space="preserve">«О безопасности молока и молочной продукции», утвержден </w:t>
      </w:r>
      <w:r>
        <w:t>решением Совета Евразийской экономической комиссии от 09.10.2013 № 67;</w:t>
      </w:r>
    </w:p>
    <w:p w:rsidR="00490BC5" w:rsidRDefault="006B3278">
      <w:r>
        <w:t xml:space="preserve">Технический регламент Таможенного союза ТР ТС 034/2013 </w:t>
      </w:r>
      <w:r>
        <w:br/>
      </w:r>
      <w:r>
        <w:t>«О безопасности мяса и мясной продукции», принят решением Совета Евразийской экономической комиссии от 09.10.2013 № 68;</w:t>
      </w:r>
    </w:p>
    <w:p w:rsidR="00490BC5" w:rsidRDefault="006B3278">
      <w:r>
        <w:t>Техническ</w:t>
      </w:r>
      <w:r>
        <w:t xml:space="preserve">ий регламент Евразийского экономического союза </w:t>
      </w:r>
      <w:r>
        <w:br/>
      </w:r>
      <w:r>
        <w:t>ТР ЕАЭС 040/2016 «О безопасности рыбы и рыбной продукции», принят решением Совета Евразийской экономической комиссии от 18.10.2016 № 162.</w:t>
      </w:r>
    </w:p>
    <w:p w:rsidR="00490BC5" w:rsidRDefault="006B3278">
      <w:r>
        <w:rPr>
          <w:rStyle w:val="afd"/>
        </w:rPr>
        <w:t>Санитарно-эпидемиологические нормативные документы</w:t>
      </w:r>
    </w:p>
    <w:p w:rsidR="00490BC5" w:rsidRDefault="006B3278">
      <w:pPr>
        <w:tabs>
          <w:tab w:val="left" w:pos="993"/>
          <w:tab w:val="left" w:pos="1134"/>
        </w:tabs>
      </w:pPr>
      <w:r>
        <w:rPr>
          <w:rFonts w:cs="Liberation Serif"/>
          <w:szCs w:val="28"/>
        </w:rPr>
        <w:t>постановление Главн</w:t>
      </w:r>
      <w:r>
        <w:rPr>
          <w:rFonts w:cs="Liberation Serif"/>
          <w:szCs w:val="28"/>
        </w:rPr>
        <w:t>ого государственного санитарного врача Российской Федерации</w:t>
      </w:r>
      <w:r>
        <w:rPr>
          <w:rFonts w:cs="Liberation Serif"/>
          <w:szCs w:val="28"/>
          <w:shd w:val="clear" w:color="auto" w:fill="FFFFFF"/>
        </w:rPr>
        <w:t xml:space="preserve"> от 27.10.2020 г.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</w:t>
      </w:r>
      <w:r>
        <w:rPr>
          <w:rFonts w:cs="Liberation Serif"/>
          <w:szCs w:val="28"/>
        </w:rPr>
        <w:t xml:space="preserve">; </w:t>
      </w:r>
    </w:p>
    <w:p w:rsidR="00490BC5" w:rsidRDefault="006B3278">
      <w:pPr>
        <w:tabs>
          <w:tab w:val="left" w:pos="993"/>
          <w:tab w:val="left" w:pos="1134"/>
        </w:tabs>
      </w:pPr>
      <w:r>
        <w:rPr>
          <w:rFonts w:cs="Liberation Serif"/>
          <w:szCs w:val="28"/>
        </w:rPr>
        <w:t>по</w:t>
      </w:r>
      <w:r>
        <w:rPr>
          <w:rFonts w:cs="Liberation Serif"/>
          <w:szCs w:val="28"/>
        </w:rPr>
        <w:t>становление Главного государственного санитарного врача Российской Федерации</w:t>
      </w:r>
      <w:r>
        <w:rPr>
          <w:rFonts w:cs="Liberation Serif"/>
          <w:szCs w:val="28"/>
          <w:shd w:val="clear" w:color="auto" w:fill="FFFFFF"/>
        </w:rPr>
        <w:t xml:space="preserve"> от 28.09.2020 № 28 «Об утверждении санитарных правил СП 2.4.3648-20 «Санитарно-эпидемиологические требования к организациям воспитания </w:t>
      </w:r>
      <w:r>
        <w:rPr>
          <w:rFonts w:cs="Liberation Serif"/>
          <w:szCs w:val="28"/>
          <w:shd w:val="clear" w:color="auto" w:fill="FFFFFF"/>
        </w:rPr>
        <w:br/>
      </w:r>
      <w:r>
        <w:rPr>
          <w:rFonts w:cs="Liberation Serif"/>
          <w:szCs w:val="28"/>
          <w:shd w:val="clear" w:color="auto" w:fill="FFFFFF"/>
        </w:rPr>
        <w:t>и обучения, отдыха и оздоровления детей и м</w:t>
      </w:r>
      <w:r>
        <w:rPr>
          <w:rFonts w:cs="Liberation Serif"/>
          <w:szCs w:val="28"/>
          <w:shd w:val="clear" w:color="auto" w:fill="FFFFFF"/>
        </w:rPr>
        <w:t>олодежи»;</w:t>
      </w:r>
    </w:p>
    <w:p w:rsidR="00490BC5" w:rsidRDefault="006B3278">
      <w:pPr>
        <w:tabs>
          <w:tab w:val="left" w:pos="993"/>
          <w:tab w:val="left" w:pos="1134"/>
        </w:tabs>
        <w:ind w:right="-2"/>
      </w:pPr>
      <w:r>
        <w:rPr>
          <w:rFonts w:cs="Liberation Serif"/>
          <w:color w:val="000000"/>
          <w:szCs w:val="28"/>
        </w:rPr>
        <w:t xml:space="preserve">постановление Главного государственного санитарного врача </w:t>
      </w:r>
      <w:r>
        <w:rPr>
          <w:rFonts w:cs="Liberation Serif"/>
          <w:szCs w:val="28"/>
        </w:rPr>
        <w:t>Российской Федерации</w:t>
      </w:r>
      <w:r>
        <w:rPr>
          <w:rFonts w:cs="Liberation Serif"/>
          <w:szCs w:val="28"/>
          <w:shd w:val="clear" w:color="auto" w:fill="FFFFFF"/>
        </w:rPr>
        <w:t xml:space="preserve"> </w:t>
      </w:r>
      <w:r>
        <w:rPr>
          <w:rFonts w:cs="Liberation Serif"/>
          <w:szCs w:val="28"/>
        </w:rPr>
        <w:t xml:space="preserve">от 13.07.2001 № 18 «О введении в действие санитарных правил – </w:t>
      </w:r>
      <w:r>
        <w:rPr>
          <w:rFonts w:cs="Liberation Serif"/>
          <w:szCs w:val="28"/>
        </w:rPr>
        <w:br/>
      </w:r>
      <w:r>
        <w:rPr>
          <w:rFonts w:cs="Liberation Serif"/>
          <w:szCs w:val="28"/>
        </w:rPr>
        <w:t xml:space="preserve">СП 1.1.1058-01» «Организация и проведение производственного контроля </w:t>
      </w:r>
      <w:r>
        <w:rPr>
          <w:rFonts w:cs="Liberation Serif"/>
          <w:szCs w:val="28"/>
        </w:rPr>
        <w:br/>
      </w:r>
      <w:r>
        <w:rPr>
          <w:rFonts w:cs="Liberation Serif"/>
          <w:szCs w:val="28"/>
        </w:rPr>
        <w:t>за соблюдением санитарных правил и</w:t>
      </w:r>
      <w:r>
        <w:rPr>
          <w:rFonts w:cs="Liberation Serif"/>
          <w:szCs w:val="28"/>
        </w:rPr>
        <w:t xml:space="preserve"> выполнением санитарно-противоэпидемических (профилактических) мероприятий»;</w:t>
      </w:r>
    </w:p>
    <w:p w:rsidR="00490BC5" w:rsidRDefault="006B3278">
      <w:pPr>
        <w:rPr>
          <w:rFonts w:cs="Liberation Serif"/>
          <w:szCs w:val="28"/>
        </w:rPr>
      </w:pPr>
      <w:r>
        <w:rPr>
          <w:rFonts w:cs="Liberation Serif"/>
          <w:szCs w:val="28"/>
        </w:rPr>
        <w:t>Единые санитарно-эпидемиологические и гигиенические требования товарам, подлежащим санитарно-эпидемиологическому надзору (контролю) (утверждены решением Комиссии таможенного союза</w:t>
      </w:r>
      <w:r>
        <w:rPr>
          <w:rFonts w:cs="Liberation Serif"/>
          <w:szCs w:val="28"/>
        </w:rPr>
        <w:t xml:space="preserve"> от 28.05.2010 № 299).</w:t>
      </w:r>
    </w:p>
    <w:p w:rsidR="00490BC5" w:rsidRDefault="006B3278">
      <w:r>
        <w:rPr>
          <w:rStyle w:val="afd"/>
        </w:rPr>
        <w:t>Национальные и межгосударственные стандарты</w:t>
      </w:r>
    </w:p>
    <w:p w:rsidR="00490BC5" w:rsidRDefault="006B3278">
      <w:r>
        <w:t>ГОСТ 30390-2013 Услуги общественного питания. Продукция общественного питания, реализуемая населению. Общие технические условия;</w:t>
      </w:r>
    </w:p>
    <w:p w:rsidR="00490BC5" w:rsidRDefault="006B3278">
      <w:r>
        <w:rPr>
          <w:rStyle w:val="01"/>
        </w:rPr>
        <w:t>ГОСТ 31985-2013 Услуги общественного питания. Термины и опре</w:t>
      </w:r>
      <w:r>
        <w:rPr>
          <w:rStyle w:val="01"/>
        </w:rPr>
        <w:t>деления;</w:t>
      </w:r>
    </w:p>
    <w:p w:rsidR="00490BC5" w:rsidRDefault="006B3278">
      <w:r>
        <w:t xml:space="preserve">ГОСТ 32962-2014 Услуги общественного литания. Общие требования </w:t>
      </w:r>
      <w:r>
        <w:br/>
      </w:r>
      <w:r>
        <w:t>к методам и формам обслуживания на предприятиях общественного питания;</w:t>
      </w:r>
    </w:p>
    <w:p w:rsidR="00490BC5" w:rsidRDefault="006B3278">
      <w:r>
        <w:t>ГОСТ Р 51705.1-2001 Системы качества. Управление качеством пищевых продуктов на основе принципов ХАССП. Общие тр</w:t>
      </w:r>
      <w:r>
        <w:t>ебования;</w:t>
      </w:r>
    </w:p>
    <w:p w:rsidR="00490BC5" w:rsidRDefault="006B3278">
      <w:r>
        <w:t>ГОСТ Р 54607.1-2011 Услуги общественного питания. Методы лабораторного контроля продукции общественного питания. Часть 1. Отбор проб и подготовка к физико-химическим испытаниям;</w:t>
      </w:r>
    </w:p>
    <w:p w:rsidR="00490BC5" w:rsidRDefault="006B3278">
      <w:pPr>
        <w:pStyle w:val="aff5"/>
      </w:pPr>
      <w:r>
        <w:t>ГОСТ Р 56725-2015 Услуги общественного питания. Хранение проб продук</w:t>
      </w:r>
      <w:r>
        <w:t>ции общественного питания на предприятиях общественного питания;</w:t>
      </w:r>
    </w:p>
    <w:p w:rsidR="00490BC5" w:rsidRDefault="006B3278">
      <w:r>
        <w:t>ГОСТ Р 56746-2015 /ISO/TS/22002*2:2013 Программы предварительных требований по безопасности пищевой продукции. Часть 2. Общественное питание.</w:t>
      </w:r>
    </w:p>
    <w:p w:rsidR="00490BC5" w:rsidRDefault="00490BC5"/>
    <w:p w:rsidR="00490BC5" w:rsidRDefault="006B3278">
      <w:r>
        <w:rPr>
          <w:rStyle w:val="afd"/>
        </w:rPr>
        <w:lastRenderedPageBreak/>
        <w:t>Методические рекомендации и указания</w:t>
      </w:r>
    </w:p>
    <w:p w:rsidR="00490BC5" w:rsidRDefault="006B3278">
      <w:pPr>
        <w:autoSpaceDE w:val="0"/>
      </w:pPr>
      <w:r>
        <w:rPr>
          <w:szCs w:val="28"/>
        </w:rPr>
        <w:t>методически</w:t>
      </w:r>
      <w:r>
        <w:rPr>
          <w:szCs w:val="28"/>
        </w:rPr>
        <w:t>е рекомендации МР 2.4.5.0131-18 Практические аспекты организации рационального питания детей и подростков, организация мониторинга питания</w:t>
      </w:r>
      <w:r>
        <w:rPr>
          <w:rFonts w:eastAsia="Calibri" w:cs="Liberation Serif"/>
          <w:szCs w:val="28"/>
          <w:lang w:eastAsia="en-US"/>
        </w:rPr>
        <w:t xml:space="preserve"> (утверждены Главным государственным санитарным врачом </w:t>
      </w:r>
      <w:r>
        <w:rPr>
          <w:rFonts w:cs="Liberation Serif"/>
          <w:szCs w:val="28"/>
        </w:rPr>
        <w:t>Российской Федерации</w:t>
      </w:r>
      <w:r>
        <w:rPr>
          <w:rFonts w:eastAsia="Calibri" w:cs="Liberation Serif"/>
          <w:szCs w:val="28"/>
          <w:lang w:eastAsia="en-US"/>
        </w:rPr>
        <w:t xml:space="preserve"> 10.08.2018);</w:t>
      </w:r>
    </w:p>
    <w:p w:rsidR="00490BC5" w:rsidRDefault="006B3278">
      <w:pPr>
        <w:autoSpaceDE w:val="0"/>
      </w:pPr>
      <w:r>
        <w:rPr>
          <w:szCs w:val="28"/>
        </w:rPr>
        <w:t xml:space="preserve">методические рекомендации МР </w:t>
      </w:r>
      <w:r>
        <w:rPr>
          <w:szCs w:val="28"/>
        </w:rPr>
        <w:t xml:space="preserve">2.4.0162-19 «Особенности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</w:t>
      </w:r>
      <w:r>
        <w:rPr>
          <w:szCs w:val="28"/>
        </w:rPr>
        <w:br/>
      </w:r>
      <w:r>
        <w:rPr>
          <w:szCs w:val="28"/>
        </w:rPr>
        <w:t>и оздоровительных организациях)»</w:t>
      </w:r>
      <w:r>
        <w:rPr>
          <w:rFonts w:eastAsia="Calibri" w:cs="Liberation Serif"/>
          <w:szCs w:val="28"/>
          <w:lang w:eastAsia="en-US"/>
        </w:rPr>
        <w:t xml:space="preserve"> (утверждены Главным государственным санитарным врачом </w:t>
      </w:r>
      <w:r>
        <w:rPr>
          <w:rFonts w:cs="Liberation Serif"/>
          <w:szCs w:val="28"/>
        </w:rPr>
        <w:t>Рос</w:t>
      </w:r>
      <w:r>
        <w:rPr>
          <w:rFonts w:cs="Liberation Serif"/>
          <w:szCs w:val="28"/>
        </w:rPr>
        <w:t>сийской Федерации</w:t>
      </w:r>
      <w:r>
        <w:rPr>
          <w:rFonts w:eastAsia="Calibri" w:cs="Liberation Serif"/>
          <w:szCs w:val="28"/>
          <w:lang w:eastAsia="en-US"/>
        </w:rPr>
        <w:t xml:space="preserve"> 30.12.2019);</w:t>
      </w:r>
    </w:p>
    <w:p w:rsidR="00490BC5" w:rsidRDefault="006B3278">
      <w:pPr>
        <w:tabs>
          <w:tab w:val="left" w:pos="993"/>
          <w:tab w:val="left" w:pos="1134"/>
        </w:tabs>
        <w:autoSpaceDE w:val="0"/>
        <w:rPr>
          <w:rFonts w:cs="Liberation Serif"/>
          <w:szCs w:val="28"/>
          <w:shd w:val="clear" w:color="auto" w:fill="FFFFFF"/>
        </w:rPr>
      </w:pPr>
      <w:r>
        <w:rPr>
          <w:rFonts w:cs="Liberation Serif"/>
          <w:szCs w:val="28"/>
          <w:shd w:val="clear" w:color="auto" w:fill="FFFFFF"/>
        </w:rPr>
        <w:t xml:space="preserve">методические рекомендации МР 2.3.6.0233-21 «Методические рекомендации к организации общественного питания населения» (утверждены Федеральной службой по надзору в сфере защиты прав потребителей </w:t>
      </w:r>
      <w:r>
        <w:rPr>
          <w:rFonts w:cs="Liberation Serif"/>
          <w:szCs w:val="28"/>
          <w:shd w:val="clear" w:color="auto" w:fill="FFFFFF"/>
        </w:rPr>
        <w:br/>
      </w:r>
      <w:r>
        <w:rPr>
          <w:rFonts w:cs="Liberation Serif"/>
          <w:szCs w:val="28"/>
          <w:shd w:val="clear" w:color="auto" w:fill="FFFFFF"/>
        </w:rPr>
        <w:t xml:space="preserve">и благополучия человека </w:t>
      </w:r>
      <w:r>
        <w:rPr>
          <w:rFonts w:cs="Liberation Serif"/>
          <w:szCs w:val="28"/>
          <w:shd w:val="clear" w:color="auto" w:fill="FFFFFF"/>
        </w:rPr>
        <w:t xml:space="preserve">02.03.2021); </w:t>
      </w:r>
    </w:p>
    <w:p w:rsidR="00490BC5" w:rsidRDefault="006B3278">
      <w:pPr>
        <w:tabs>
          <w:tab w:val="left" w:pos="993"/>
          <w:tab w:val="left" w:pos="1134"/>
        </w:tabs>
        <w:autoSpaceDE w:val="0"/>
      </w:pPr>
      <w:r>
        <w:rPr>
          <w:rFonts w:cs="Liberation Serif"/>
          <w:szCs w:val="28"/>
          <w:shd w:val="clear" w:color="auto" w:fill="FFFFFF"/>
        </w:rPr>
        <w:t>методические рекомендации MP 2.4.0179-20 «Рекомендации по организации питания обучающихся общеобразовательных организаций» (</w:t>
      </w:r>
      <w:r>
        <w:rPr>
          <w:rFonts w:eastAsia="Calibri" w:cs="Liberation Serif"/>
          <w:szCs w:val="28"/>
          <w:lang w:eastAsia="en-US"/>
        </w:rPr>
        <w:t>утверждены</w:t>
      </w:r>
      <w:r>
        <w:rPr>
          <w:rFonts w:cs="Liberation Serif"/>
          <w:szCs w:val="28"/>
          <w:shd w:val="clear" w:color="auto" w:fill="FFFFFF"/>
        </w:rPr>
        <w:t xml:space="preserve"> Федеральной службой по надзору в сфере защиты прав потребителей </w:t>
      </w:r>
      <w:r>
        <w:rPr>
          <w:rFonts w:cs="Liberation Serif"/>
          <w:szCs w:val="28"/>
          <w:shd w:val="clear" w:color="auto" w:fill="FFFFFF"/>
        </w:rPr>
        <w:br/>
      </w:r>
      <w:r>
        <w:rPr>
          <w:rFonts w:cs="Liberation Serif"/>
          <w:szCs w:val="28"/>
          <w:shd w:val="clear" w:color="auto" w:fill="FFFFFF"/>
        </w:rPr>
        <w:t>и благополучия человека 18.05.2020);</w:t>
      </w:r>
    </w:p>
    <w:p w:rsidR="00490BC5" w:rsidRDefault="006B3278">
      <w:pPr>
        <w:tabs>
          <w:tab w:val="left" w:pos="993"/>
          <w:tab w:val="left" w:pos="1134"/>
        </w:tabs>
        <w:autoSpaceDE w:val="0"/>
      </w:pPr>
      <w:r>
        <w:rPr>
          <w:rFonts w:cs="Liberation Serif"/>
          <w:szCs w:val="28"/>
          <w:shd w:val="clear" w:color="auto" w:fill="FFFFFF"/>
        </w:rPr>
        <w:t>метод</w:t>
      </w:r>
      <w:r>
        <w:rPr>
          <w:rFonts w:cs="Liberation Serif"/>
          <w:szCs w:val="28"/>
          <w:shd w:val="clear" w:color="auto" w:fill="FFFFFF"/>
        </w:rPr>
        <w:t xml:space="preserve">ические рекомендации MP 2.4.0180-20 «Родительский контроль </w:t>
      </w:r>
      <w:r>
        <w:rPr>
          <w:rFonts w:cs="Liberation Serif"/>
          <w:szCs w:val="28"/>
          <w:shd w:val="clear" w:color="auto" w:fill="FFFFFF"/>
        </w:rPr>
        <w:br/>
      </w:r>
      <w:r>
        <w:rPr>
          <w:rFonts w:cs="Liberation Serif"/>
          <w:szCs w:val="28"/>
          <w:shd w:val="clear" w:color="auto" w:fill="FFFFFF"/>
        </w:rPr>
        <w:t>за организацией горячего питания детей в общеобразовательных организациях» (</w:t>
      </w:r>
      <w:r>
        <w:rPr>
          <w:rFonts w:eastAsia="Calibri" w:cs="Liberation Serif"/>
          <w:szCs w:val="28"/>
          <w:lang w:eastAsia="en-US"/>
        </w:rPr>
        <w:t>утверждены</w:t>
      </w:r>
      <w:r>
        <w:rPr>
          <w:rFonts w:cs="Liberation Serif"/>
          <w:szCs w:val="28"/>
          <w:shd w:val="clear" w:color="auto" w:fill="FFFFFF"/>
        </w:rPr>
        <w:t xml:space="preserve"> Федеральной службой по надзору в сфере защиты прав потребителей и благополучия человека 18.05.2020);</w:t>
      </w:r>
    </w:p>
    <w:p w:rsidR="00490BC5" w:rsidRDefault="006B3278">
      <w:r>
        <w:rPr>
          <w:rFonts w:cs="Liberation Serif"/>
          <w:szCs w:val="28"/>
          <w:shd w:val="clear" w:color="auto" w:fill="FFFFFF"/>
        </w:rPr>
        <w:t>методиче</w:t>
      </w:r>
      <w:r>
        <w:rPr>
          <w:rFonts w:cs="Liberation Serif"/>
          <w:szCs w:val="28"/>
          <w:shd w:val="clear" w:color="auto" w:fill="FFFFFF"/>
        </w:rPr>
        <w:t xml:space="preserve">ские рекомендации </w:t>
      </w:r>
      <w:r>
        <w:t xml:space="preserve">МР 2.3.1.0253-21 «Нормы физиологических потребностей в энергии и пищевых веществах для различных групп населения Российской Федерации» </w:t>
      </w:r>
      <w:r>
        <w:rPr>
          <w:rFonts w:cs="Liberation Serif"/>
          <w:szCs w:val="28"/>
          <w:shd w:val="clear" w:color="auto" w:fill="FFFFFF"/>
        </w:rPr>
        <w:t>(</w:t>
      </w:r>
      <w:r>
        <w:rPr>
          <w:rFonts w:eastAsia="Calibri" w:cs="Liberation Serif"/>
          <w:szCs w:val="28"/>
          <w:lang w:eastAsia="en-US"/>
        </w:rPr>
        <w:t>утверждены</w:t>
      </w:r>
      <w:r>
        <w:rPr>
          <w:rFonts w:cs="Liberation Serif"/>
          <w:szCs w:val="28"/>
          <w:shd w:val="clear" w:color="auto" w:fill="FFFFFF"/>
        </w:rPr>
        <w:t xml:space="preserve"> </w:t>
      </w:r>
      <w:r>
        <w:t xml:space="preserve">Главным государственным санитарным врачом </w:t>
      </w:r>
      <w:r>
        <w:rPr>
          <w:rFonts w:cs="Liberation Serif"/>
          <w:szCs w:val="28"/>
        </w:rPr>
        <w:t>Российской Федерации</w:t>
      </w:r>
      <w:r>
        <w:rPr>
          <w:rFonts w:eastAsia="Calibri" w:cs="Liberation Serif"/>
          <w:szCs w:val="28"/>
          <w:lang w:eastAsia="en-US"/>
        </w:rPr>
        <w:t xml:space="preserve"> </w:t>
      </w:r>
      <w:r>
        <w:t>22.07.2021).</w:t>
      </w:r>
    </w:p>
    <w:p w:rsidR="00490BC5" w:rsidRDefault="00490BC5"/>
    <w:p w:rsidR="00490BC5" w:rsidRDefault="006B3278">
      <w:pPr>
        <w:pStyle w:val="1"/>
        <w:ind w:firstLine="709"/>
        <w:jc w:val="both"/>
        <w:rPr>
          <w:sz w:val="28"/>
        </w:rPr>
      </w:pPr>
      <w:bookmarkStart w:id="10" w:name="_Toc71893151"/>
      <w:bookmarkStart w:id="11" w:name="_Toc85528296"/>
      <w:r>
        <w:rPr>
          <w:sz w:val="28"/>
        </w:rPr>
        <w:t xml:space="preserve">3. Термины и </w:t>
      </w:r>
      <w:r>
        <w:rPr>
          <w:sz w:val="28"/>
        </w:rPr>
        <w:t>определения</w:t>
      </w:r>
      <w:bookmarkEnd w:id="10"/>
      <w:bookmarkEnd w:id="11"/>
    </w:p>
    <w:p w:rsidR="00490BC5" w:rsidRDefault="006B3278">
      <w:r>
        <w:t>В настоящем Стандарте применяются следующие термины:</w:t>
      </w:r>
    </w:p>
    <w:p w:rsidR="00490BC5" w:rsidRDefault="006B3278">
      <w:pPr>
        <w:pStyle w:val="aff5"/>
      </w:pPr>
      <w:r>
        <w:t>3.1. </w:t>
      </w:r>
      <w:r>
        <w:rPr>
          <w:rStyle w:val="aff"/>
        </w:rPr>
        <w:t>Горячее питание</w:t>
      </w:r>
      <w:r>
        <w:t xml:space="preserve"> – здоровое питание, которым предусматривается наличие горячих первого и второго блюд или второго блюда в зависимости </w:t>
      </w:r>
      <w:r>
        <w:br/>
      </w:r>
      <w:r>
        <w:t>от приема пищи, в соответствии с санитарно-эпидемиол</w:t>
      </w:r>
      <w:r>
        <w:t>огическими требованиями.</w:t>
      </w:r>
    </w:p>
    <w:p w:rsidR="00490BC5" w:rsidRDefault="006B3278">
      <w:r>
        <w:t>3.2. </w:t>
      </w:r>
      <w:r>
        <w:rPr>
          <w:rStyle w:val="aff"/>
        </w:rPr>
        <w:t>Здоровое питание</w:t>
      </w:r>
      <w:r>
        <w:t xml:space="preserve"> – питание, ежедневный рацион которого основывается на принципах, установленных Федеральным законом </w:t>
      </w:r>
      <w:r>
        <w:br/>
      </w:r>
      <w:r>
        <w:t>от 2 января 2000 года № 29-ФЗ «О качестве и безопасности пищевых продуктов», отвечает требованиям безопасност</w:t>
      </w:r>
      <w:r>
        <w:t xml:space="preserve">и и создает условия для физического </w:t>
      </w:r>
      <w:r>
        <w:br/>
      </w:r>
      <w:r>
        <w:t>и интеллектуального развития, жизнедеятельности человека и будущих поколений.</w:t>
      </w:r>
    </w:p>
    <w:p w:rsidR="00490BC5" w:rsidRDefault="006B3278">
      <w:r>
        <w:t>3.3. </w:t>
      </w:r>
      <w:r>
        <w:rPr>
          <w:rStyle w:val="aff"/>
        </w:rPr>
        <w:t>Квалификация</w:t>
      </w:r>
      <w:r>
        <w:t xml:space="preserve"> – уровень знаний, умений, навыков и компетенции, характеризующий подготовленность к выполнению определенного вида профессио</w:t>
      </w:r>
      <w:r>
        <w:t>нальной деятельности.</w:t>
      </w:r>
    </w:p>
    <w:p w:rsidR="00490BC5" w:rsidRDefault="006B3278">
      <w:r>
        <w:t>3.4. </w:t>
      </w:r>
      <w:r>
        <w:rPr>
          <w:rStyle w:val="aff"/>
        </w:rPr>
        <w:t>Кулинарная продукция</w:t>
      </w:r>
      <w:r>
        <w:t xml:space="preserve"> – совокупность кулинарных полуфабрикатов, кулинарных изделий, блюд.</w:t>
      </w:r>
    </w:p>
    <w:p w:rsidR="00490BC5" w:rsidRDefault="006B3278">
      <w:r>
        <w:t>3.5. </w:t>
      </w:r>
      <w:r>
        <w:rPr>
          <w:rStyle w:val="aff"/>
        </w:rPr>
        <w:t>Кулинарное изделие</w:t>
      </w:r>
      <w:r>
        <w:t xml:space="preserve"> – пищевой продукт или сочетание продуктов, доведенных до кулинарной готовности.</w:t>
      </w:r>
    </w:p>
    <w:p w:rsidR="00490BC5" w:rsidRDefault="006B3278">
      <w:r>
        <w:lastRenderedPageBreak/>
        <w:t>3.6. </w:t>
      </w:r>
      <w:r>
        <w:rPr>
          <w:rStyle w:val="aff"/>
        </w:rPr>
        <w:t>Масса брутто</w:t>
      </w:r>
      <w:r>
        <w:t xml:space="preserve"> – масса продовольс</w:t>
      </w:r>
      <w:r>
        <w:t>твенного сырья и пищевых продуктов до механической обработки.</w:t>
      </w:r>
    </w:p>
    <w:p w:rsidR="00490BC5" w:rsidRDefault="006B3278">
      <w:r>
        <w:t>3.7. </w:t>
      </w:r>
      <w:r>
        <w:rPr>
          <w:rStyle w:val="aff"/>
        </w:rPr>
        <w:t>Масса нетто</w:t>
      </w:r>
      <w:r>
        <w:t xml:space="preserve"> – масса продовольственного сырья и пищевых продуктов после механической обработки.</w:t>
      </w:r>
    </w:p>
    <w:p w:rsidR="00490BC5" w:rsidRDefault="006B3278">
      <w:pPr>
        <w:pStyle w:val="aff5"/>
      </w:pPr>
      <w:r>
        <w:t>3.8. </w:t>
      </w:r>
      <w:r>
        <w:rPr>
          <w:rStyle w:val="aff"/>
        </w:rPr>
        <w:t>Мониторинг питания</w:t>
      </w:r>
      <w:r>
        <w:t xml:space="preserve"> – оценка эффективности организации горячего здорового питания обучающи</w:t>
      </w:r>
      <w:r>
        <w:t>хся в общеобразовательных организациях.</w:t>
      </w:r>
    </w:p>
    <w:p w:rsidR="00490BC5" w:rsidRDefault="006B3278">
      <w:r>
        <w:t>3.9. </w:t>
      </w:r>
      <w:r>
        <w:rPr>
          <w:rStyle w:val="aff"/>
        </w:rPr>
        <w:t>Нормы физиологических потребностей в энергии и пищевых веществах</w:t>
      </w:r>
      <w:r>
        <w:t xml:space="preserve"> – уровень суточного потребления пищевых веществ, достаточный </w:t>
      </w:r>
      <w:r>
        <w:br/>
      </w:r>
      <w:r>
        <w:t>для удовлетворения физиологических потребностей не менее чем 97,5 процентов населени</w:t>
      </w:r>
      <w:r>
        <w:t>я с учетом возраста, пола, физиологического состояния и физической активности.</w:t>
      </w:r>
    </w:p>
    <w:p w:rsidR="00490BC5" w:rsidRDefault="006B3278">
      <w:r>
        <w:t>3.10. </w:t>
      </w:r>
      <w:r>
        <w:rPr>
          <w:rStyle w:val="aff"/>
        </w:rPr>
        <w:t>Общеобразовательная организация</w:t>
      </w:r>
      <w:r>
        <w:t xml:space="preserve"> – некоммерческая </w:t>
      </w:r>
      <w:r>
        <w:br/>
      </w:r>
      <w:r>
        <w:t>или коммерческая организация, осуществляющая на основании лицензии образовательную деятельность в качестве основного вида</w:t>
      </w:r>
      <w:r>
        <w:t xml:space="preserve"> деятельности </w:t>
      </w:r>
      <w:r>
        <w:br/>
      </w:r>
      <w:r>
        <w:t>в соответствии с целями, ради достижения которых такая организация создана.</w:t>
      </w:r>
    </w:p>
    <w:p w:rsidR="00490BC5" w:rsidRDefault="006B3278">
      <w:r>
        <w:t>3.11. </w:t>
      </w:r>
      <w:r>
        <w:rPr>
          <w:rStyle w:val="aff"/>
        </w:rPr>
        <w:t>Обучающийся</w:t>
      </w:r>
      <w:r>
        <w:t xml:space="preserve"> – физическое лицо, осваивающее общеобразовательную программу.</w:t>
      </w:r>
    </w:p>
    <w:p w:rsidR="00490BC5" w:rsidRDefault="006B3278">
      <w:r>
        <w:t>3.12. </w:t>
      </w:r>
      <w:r>
        <w:rPr>
          <w:rStyle w:val="aff"/>
        </w:rPr>
        <w:t>Оператор питания</w:t>
      </w:r>
      <w:r>
        <w:t xml:space="preserve"> – юридическое лицо или индивидуальный предприниматель, </w:t>
      </w:r>
      <w:r>
        <w:t>организующий питание в образовательной организации.</w:t>
      </w:r>
    </w:p>
    <w:p w:rsidR="00490BC5" w:rsidRDefault="006B3278">
      <w:r>
        <w:t>3.13. </w:t>
      </w:r>
      <w:r>
        <w:rPr>
          <w:rStyle w:val="aff"/>
        </w:rPr>
        <w:t>Организованные группы населения</w:t>
      </w:r>
      <w:r>
        <w:t xml:space="preserve"> – группы, имеющие четкую организационную структуру, существующие устойчиво длительное время </w:t>
      </w:r>
      <w:r>
        <w:br/>
      </w:r>
      <w:r>
        <w:t>и объединенные по физиологической потребности в основных пищевых вещества</w:t>
      </w:r>
      <w:r>
        <w:t>х и энергии (возрастная категория, уровень физической активности, условия труда и др.).</w:t>
      </w:r>
    </w:p>
    <w:p w:rsidR="00490BC5" w:rsidRDefault="006B3278">
      <w:r>
        <w:t>3.14. </w:t>
      </w:r>
      <w:r>
        <w:rPr>
          <w:rStyle w:val="aff"/>
        </w:rPr>
        <w:t>Пищевая аллергия</w:t>
      </w:r>
      <w:r>
        <w:t xml:space="preserve"> – аномальная иммунная реакция на пищу, которая характеризуется повышенной чувствительностью организма к пищевым продуктам и развитием признаков н</w:t>
      </w:r>
      <w:r>
        <w:t>епереносимости пищи, вызванных реакцией иммунной системы.</w:t>
      </w:r>
    </w:p>
    <w:p w:rsidR="00490BC5" w:rsidRDefault="006B3278">
      <w:r>
        <w:t>3.15. </w:t>
      </w:r>
      <w:r>
        <w:rPr>
          <w:rStyle w:val="aff"/>
        </w:rPr>
        <w:t>Порция</w:t>
      </w:r>
      <w:r>
        <w:t xml:space="preserve"> – масса или объем блюда, предназначенные для однократного приема одним потребителем.</w:t>
      </w:r>
    </w:p>
    <w:p w:rsidR="00490BC5" w:rsidRDefault="006B3278">
      <w:r>
        <w:t>3.16. </w:t>
      </w:r>
      <w:r>
        <w:rPr>
          <w:rStyle w:val="aff"/>
        </w:rPr>
        <w:t>Продукция общественного питания (индустрии питания)</w:t>
      </w:r>
      <w:r>
        <w:t xml:space="preserve"> – совокупность кулинарной продукции, хлебо</w:t>
      </w:r>
      <w:r>
        <w:t xml:space="preserve">булочных, кондитерских изделий </w:t>
      </w:r>
      <w:r>
        <w:br/>
      </w:r>
      <w:r>
        <w:t>и напитков.</w:t>
      </w:r>
    </w:p>
    <w:p w:rsidR="00490BC5" w:rsidRDefault="006B3278">
      <w:r>
        <w:t>3.17. </w:t>
      </w:r>
      <w:r>
        <w:rPr>
          <w:rStyle w:val="aff"/>
        </w:rPr>
        <w:t>Рацион питания</w:t>
      </w:r>
      <w:r>
        <w:t xml:space="preserve"> – набор рекомендуемых потребителю изделий </w:t>
      </w:r>
      <w:r>
        <w:br/>
      </w:r>
      <w:r>
        <w:t>и блюд, скомплектованных по видам приема пищи в соответствии с требованиями рационального питания, в том числе для отдельных категорий потребителей.</w:t>
      </w:r>
    </w:p>
    <w:p w:rsidR="00490BC5" w:rsidRDefault="006B3278">
      <w:r>
        <w:t>3.18. </w:t>
      </w:r>
      <w:r>
        <w:rPr>
          <w:rStyle w:val="aff"/>
        </w:rPr>
        <w:t>Рецептура</w:t>
      </w:r>
      <w:r>
        <w:t xml:space="preserve"> – нормированный перечень пищевых продуктов по массе брутто и нетто, в том числе пищевых добавок, ароматизаторов, различных ингредиентов и полуфабрикатов, необходимых для изготовления установленного количества продукции общественного питани</w:t>
      </w:r>
      <w:r>
        <w:t>я.</w:t>
      </w:r>
    </w:p>
    <w:p w:rsidR="00490BC5" w:rsidRDefault="006B3278">
      <w:r>
        <w:t>3.19. </w:t>
      </w:r>
      <w:r>
        <w:rPr>
          <w:rStyle w:val="aff"/>
        </w:rPr>
        <w:t>Технико-технологическая карта</w:t>
      </w:r>
      <w:r>
        <w:t xml:space="preserve"> – документ, устанавливающий требования к качеству сырья и пищевых продуктов, рецептуру продукции, требования к технологическому процессу изготовления, к оформлению, реализации и хранению, показатели качества и безопас</w:t>
      </w:r>
      <w:r>
        <w:t xml:space="preserve">ности, а также пищевую ценность продукции общественного питания. разрабатывается только на новую </w:t>
      </w:r>
      <w:r>
        <w:lastRenderedPageBreak/>
        <w:t>нетрадиционную продукцию, впервые изготовляемую на предприятии общественного питания.</w:t>
      </w:r>
    </w:p>
    <w:p w:rsidR="00490BC5" w:rsidRDefault="006B3278">
      <w:r>
        <w:t>3.20. </w:t>
      </w:r>
      <w:r>
        <w:rPr>
          <w:rStyle w:val="aff"/>
        </w:rPr>
        <w:t>Технологическая карта</w:t>
      </w:r>
      <w:r>
        <w:t xml:space="preserve"> – документ, содержащий рецептуру </w:t>
      </w:r>
      <w:r>
        <w:br/>
      </w:r>
      <w:r>
        <w:t xml:space="preserve">и описание </w:t>
      </w:r>
      <w:r>
        <w:t xml:space="preserve">технологического процесса изготовления продукции, оформления </w:t>
      </w:r>
      <w:r>
        <w:br/>
      </w:r>
      <w:r>
        <w:t>и подачи блюда (изделия).</w:t>
      </w:r>
    </w:p>
    <w:p w:rsidR="00490BC5" w:rsidRDefault="006B3278">
      <w:r>
        <w:t>3.21. </w:t>
      </w:r>
      <w:r>
        <w:rPr>
          <w:b/>
          <w:bCs/>
        </w:rPr>
        <w:t>ХАССП</w:t>
      </w:r>
      <w:r>
        <w:t xml:space="preserve"> (анализ рисков и критические контрольные точки) – концепция, предусматривающая систематическую идентификацию, оценку </w:t>
      </w:r>
      <w:r>
        <w:br/>
      </w:r>
      <w:r>
        <w:t>и управление опасными факторами, сущес</w:t>
      </w:r>
      <w:r>
        <w:t>твенно влияющими на безопасность продукции.</w:t>
      </w:r>
    </w:p>
    <w:p w:rsidR="00490BC5" w:rsidRDefault="006B3278">
      <w:r>
        <w:t>3.22. </w:t>
      </w:r>
      <w:r>
        <w:rPr>
          <w:rStyle w:val="aff"/>
        </w:rPr>
        <w:t xml:space="preserve">Энергетическая ценность (калорийность) </w:t>
      </w:r>
      <w:r>
        <w:t xml:space="preserve">– показатель, характеризующий долю энергии, которая освобождается из пищевых веществ </w:t>
      </w:r>
      <w:r>
        <w:br/>
      </w:r>
      <w:r>
        <w:t>в процессе биологического окисления и используется для обеспечения физиологически</w:t>
      </w:r>
      <w:r>
        <w:t>х функций организма.</w:t>
      </w:r>
    </w:p>
    <w:p w:rsidR="00490BC5" w:rsidRDefault="00490BC5"/>
    <w:p w:rsidR="00490BC5" w:rsidRDefault="006B3278">
      <w:pPr>
        <w:pStyle w:val="1"/>
        <w:ind w:firstLine="709"/>
        <w:jc w:val="both"/>
        <w:rPr>
          <w:sz w:val="28"/>
        </w:rPr>
      </w:pPr>
      <w:bookmarkStart w:id="12" w:name="_Toc71893152"/>
      <w:bookmarkStart w:id="13" w:name="_Toc85528297"/>
      <w:r>
        <w:rPr>
          <w:sz w:val="28"/>
        </w:rPr>
        <w:t>4. Общие положения</w:t>
      </w:r>
      <w:bookmarkEnd w:id="12"/>
      <w:bookmarkEnd w:id="13"/>
    </w:p>
    <w:p w:rsidR="00490BC5" w:rsidRDefault="006B3278">
      <w:r>
        <w:t xml:space="preserve">4.1. Питание обучающихся общеобразовательных организаций организуется по месту учебы в соответствии с действующими санитарными нормами </w:t>
      </w:r>
      <w:r>
        <w:br/>
      </w:r>
      <w:r>
        <w:t>и правилами, объемно-планировочными и конструктивными решениями помещений для о</w:t>
      </w:r>
      <w:r>
        <w:t>рганизаций общественного питания.</w:t>
      </w:r>
    </w:p>
    <w:p w:rsidR="00490BC5" w:rsidRDefault="006B3278">
      <w:r>
        <w:t>4.2. При общеобразовательных организациях должны организовывать столовые и столовые-раздаточные; допускается функционирование буфета общей площадью 30 кв. метров с отпуском горячих блюд, доставляемых с базовой столовой.</w:t>
      </w:r>
    </w:p>
    <w:p w:rsidR="00490BC5" w:rsidRDefault="006B3278">
      <w:r>
        <w:t>4.3. Количество мест в зале столовой должно соответствовать количеству обучающихся в наиболее длительную перемену.</w:t>
      </w:r>
    </w:p>
    <w:p w:rsidR="00490BC5" w:rsidRDefault="006B3278">
      <w:r>
        <w:rPr>
          <w:rStyle w:val="01"/>
        </w:rPr>
        <w:t>4.4.</w:t>
      </w:r>
      <w:r>
        <w:rPr>
          <w:rStyle w:val="01"/>
        </w:rPr>
        <w:t> </w:t>
      </w:r>
      <w:r>
        <w:rPr>
          <w:rStyle w:val="01"/>
        </w:rPr>
        <w:t xml:space="preserve">Организацию горячего питания обучающихся следует осуществлять </w:t>
      </w:r>
      <w:r>
        <w:rPr>
          <w:rStyle w:val="01"/>
        </w:rPr>
        <w:br/>
      </w:r>
      <w:r>
        <w:rPr>
          <w:rStyle w:val="01"/>
        </w:rPr>
        <w:t>на основе примерного цикличного двухнедельного рациона питания, разработа</w:t>
      </w:r>
      <w:r>
        <w:rPr>
          <w:rStyle w:val="01"/>
        </w:rPr>
        <w:t>нного с учетом сезонности, необходимого количества основных пищевых веществ и требуемой калорийности суточного рациона. Рацион питания при его практическом использовании может корректироваться с учетом социально-демографических факторов, национальных особе</w:t>
      </w:r>
      <w:r>
        <w:rPr>
          <w:rStyle w:val="01"/>
        </w:rPr>
        <w:t>нностей и др.</w:t>
      </w:r>
    </w:p>
    <w:p w:rsidR="00490BC5" w:rsidRDefault="006B3278">
      <w:r>
        <w:t>4.5. Ассортимент изготавливаемой продукции определяется по рациону питания, разрабатываемого не менее чем на две недели. Рацион питания утверждается руководителем общеобразовательной организации.</w:t>
      </w:r>
    </w:p>
    <w:p w:rsidR="00490BC5" w:rsidRDefault="006B3278">
      <w:r>
        <w:t>4.6. Изготовление продукции для питания обучаю</w:t>
      </w:r>
      <w:r>
        <w:t xml:space="preserve">щихся организуется </w:t>
      </w:r>
      <w:r>
        <w:br/>
      </w:r>
      <w:r>
        <w:t xml:space="preserve">на базе оператора питания (заготовочного предприятия общественного питания, комбината социального питания) или непосредственно на базе столовой </w:t>
      </w:r>
      <w:r>
        <w:br/>
      </w:r>
      <w:r>
        <w:t>в общеобразовательной организации.</w:t>
      </w:r>
    </w:p>
    <w:p w:rsidR="00490BC5" w:rsidRDefault="006B3278">
      <w:r>
        <w:t>4.7. Выбор формы организации питания (самостоятельная ил</w:t>
      </w:r>
      <w:r>
        <w:t xml:space="preserve">и </w:t>
      </w:r>
      <w:r>
        <w:br/>
      </w:r>
      <w:r>
        <w:t>с привлечением операторов питания) осуществляется непосредственно общеобразовательной организацией.</w:t>
      </w:r>
    </w:p>
    <w:p w:rsidR="00490BC5" w:rsidRDefault="006B3278">
      <w:r>
        <w:t>4.8. При самостоятельной организации питания обучающихся деятельность общеобразовательной организации должна соответствовать всем требованиям, предъявляе</w:t>
      </w:r>
      <w:r>
        <w:t xml:space="preserve">мым к организациям общественного питания, в том числе требованиям </w:t>
      </w:r>
      <w:r>
        <w:lastRenderedPageBreak/>
        <w:t>системы ХАССП, включая ведение ветеринарных сопроводительных документов на продукцию в системе «Меркурий».</w:t>
      </w:r>
    </w:p>
    <w:p w:rsidR="00490BC5" w:rsidRDefault="006B3278">
      <w:r>
        <w:t>4.9. При организации питания обучающихся с привлечением оператора питания заключает</w:t>
      </w:r>
      <w:r>
        <w:t xml:space="preserve">ся контракт (примерная форма представлена </w:t>
      </w:r>
      <w:r>
        <w:br/>
      </w:r>
      <w:r>
        <w:t>в приложении № 1).</w:t>
      </w:r>
    </w:p>
    <w:p w:rsidR="00490BC5" w:rsidRDefault="006B3278">
      <w:r>
        <w:t>4.10. Изготовление продукции для питания обучающихся должно осуществляться по технологической документации: технологическим, технико-технологическим картам, технологическим инструкциям.</w:t>
      </w:r>
    </w:p>
    <w:p w:rsidR="00490BC5" w:rsidRDefault="006B3278">
      <w:r>
        <w:t>4.11. Ро</w:t>
      </w:r>
      <w:r>
        <w:t xml:space="preserve">дители (законные представители) имеют право ознакомиться </w:t>
      </w:r>
      <w:r>
        <w:br/>
      </w:r>
      <w:r>
        <w:t>с рационом питания для того, чтобы понять, насколько полноценно питание обучающихся в общеобразовательной организации.</w:t>
      </w:r>
    </w:p>
    <w:p w:rsidR="00490BC5" w:rsidRDefault="00490BC5"/>
    <w:p w:rsidR="00490BC5" w:rsidRDefault="006B3278">
      <w:pPr>
        <w:pStyle w:val="1"/>
        <w:ind w:firstLine="709"/>
        <w:jc w:val="both"/>
        <w:rPr>
          <w:sz w:val="28"/>
        </w:rPr>
      </w:pPr>
      <w:bookmarkStart w:id="14" w:name="_Toc71893153"/>
      <w:bookmarkStart w:id="15" w:name="_Toc85528298"/>
      <w:r>
        <w:rPr>
          <w:sz w:val="28"/>
        </w:rPr>
        <w:t>5. Требования к продовольственному сырью и пищевым продуктам</w:t>
      </w:r>
      <w:bookmarkEnd w:id="14"/>
      <w:bookmarkEnd w:id="15"/>
    </w:p>
    <w:p w:rsidR="00490BC5" w:rsidRDefault="00490BC5">
      <w:pPr>
        <w:pStyle w:val="2"/>
        <w:ind w:firstLine="709"/>
        <w:jc w:val="both"/>
      </w:pPr>
      <w:bookmarkStart w:id="16" w:name="_Toc85528299"/>
    </w:p>
    <w:p w:rsidR="00490BC5" w:rsidRDefault="006B3278">
      <w:pPr>
        <w:pStyle w:val="2"/>
        <w:ind w:firstLine="709"/>
        <w:jc w:val="both"/>
      </w:pPr>
      <w:r>
        <w:t>5.1. Общие требо</w:t>
      </w:r>
      <w:r>
        <w:t>вания</w:t>
      </w:r>
      <w:bookmarkEnd w:id="16"/>
    </w:p>
    <w:p w:rsidR="00490BC5" w:rsidRDefault="006B3278">
      <w:bookmarkStart w:id="17" w:name="_Hlk67069033"/>
      <w:r>
        <w:t>Продовольственное сырье и пищевые продукты</w:t>
      </w:r>
      <w:bookmarkEnd w:id="17"/>
      <w:r>
        <w:t xml:space="preserve">, используемые </w:t>
      </w:r>
      <w:r>
        <w:br/>
      </w:r>
      <w:r>
        <w:t xml:space="preserve">для изготовления продукции, должны соответствовать требованиям стандартов, </w:t>
      </w:r>
      <w:r>
        <w:br/>
      </w:r>
      <w:r>
        <w:t>по которым они изготовлены, а также ТР ТС 021 и ТР ТС 022.</w:t>
      </w:r>
      <w:bookmarkStart w:id="18" w:name="_Hlk67386894"/>
    </w:p>
    <w:p w:rsidR="00490BC5" w:rsidRDefault="00490BC5">
      <w:pPr>
        <w:pStyle w:val="2"/>
        <w:ind w:firstLine="709"/>
        <w:jc w:val="both"/>
      </w:pPr>
      <w:bookmarkStart w:id="19" w:name="_Toc85528300"/>
    </w:p>
    <w:p w:rsidR="00490BC5" w:rsidRDefault="006B3278">
      <w:pPr>
        <w:pStyle w:val="2"/>
        <w:ind w:firstLine="709"/>
        <w:jc w:val="both"/>
      </w:pPr>
      <w:r>
        <w:t>5.2 Порядок приема продовольственного сырья и пищевой пр</w:t>
      </w:r>
      <w:r>
        <w:t>одукции</w:t>
      </w:r>
      <w:bookmarkEnd w:id="18"/>
      <w:bookmarkEnd w:id="19"/>
    </w:p>
    <w:p w:rsidR="00490BC5" w:rsidRDefault="006B3278">
      <w:r>
        <w:t>5.2.1. Продовольственное сырье и пищевые продукты принимаются только при наличии маркировки, товаросопроводительной документации, а также документов, подтверждающих соответствие обязательным требованиям (декларация о соответствии, свидетельство о г</w:t>
      </w:r>
      <w:r>
        <w:t>осударственной регистрации).</w:t>
      </w:r>
    </w:p>
    <w:p w:rsidR="00490BC5" w:rsidRDefault="006B3278">
      <w:r>
        <w:t>5.2.2. Продукция животноводства должна сопровождаться электронной ветеринарно-сопроводительной документацией, оформленной во ФГИС «Меркурий».</w:t>
      </w:r>
    </w:p>
    <w:p w:rsidR="00490BC5" w:rsidRDefault="006B3278">
      <w:r>
        <w:t>5.2.3. Каждая партия поступающего в школьную столовую продовольственного сырья и пище</w:t>
      </w:r>
      <w:r>
        <w:t>вых продуктов должна обеспечивать прослеживаемость пищевой продукции:</w:t>
      </w:r>
    </w:p>
    <w:p w:rsidR="00490BC5" w:rsidRDefault="006B3278">
      <w:pPr>
        <w:pStyle w:val="aff5"/>
      </w:pPr>
      <w:r>
        <w:t>– соответствовать требованиям нормативной и технической документации;</w:t>
      </w:r>
    </w:p>
    <w:p w:rsidR="00490BC5" w:rsidRDefault="006B3278">
      <w:r>
        <w:t xml:space="preserve">– сопровождаться документами поставщика, подтверждающими </w:t>
      </w:r>
      <w:r>
        <w:br/>
      </w:r>
      <w:r>
        <w:t>их происхождение (товарно-транспортная накладная);</w:t>
      </w:r>
    </w:p>
    <w:p w:rsidR="00490BC5" w:rsidRDefault="006B3278">
      <w:r>
        <w:t>– сопро</w:t>
      </w:r>
      <w:r>
        <w:t xml:space="preserve">вождаться документами, подтверждающими их безопасность </w:t>
      </w:r>
      <w:r>
        <w:br/>
      </w:r>
      <w:r>
        <w:t xml:space="preserve">и качество (сертификат или декларация о соответствии, свидетельство </w:t>
      </w:r>
      <w:r>
        <w:br/>
      </w:r>
      <w:r>
        <w:t>о государственной регистрации для продуктов специального назначения, ветеринарные сопроводительные документы на продукцию животного</w:t>
      </w:r>
      <w:r>
        <w:t xml:space="preserve"> происхождения);</w:t>
      </w:r>
    </w:p>
    <w:p w:rsidR="00490BC5" w:rsidRDefault="006B3278">
      <w:r>
        <w:t xml:space="preserve">– допускается наличие товарно-сопроводительных документов, оформленных поставщиком, содержащих по каждому наименованию товара сведения о подтверждении его соответствия установленным требованиям (номер сертификата соответствия, срок его </w:t>
      </w:r>
      <w:r>
        <w:t xml:space="preserve">действия, орган, выдавший сертификат, </w:t>
      </w:r>
      <w:r>
        <w:br/>
      </w:r>
      <w:r>
        <w:t xml:space="preserve">или регистрационный номер декларации о соответствии, срок ее действия, наименование изготовителя или поставщика, принявшего декларацию, и орган, </w:t>
      </w:r>
      <w:r>
        <w:br/>
      </w:r>
      <w:r>
        <w:lastRenderedPageBreak/>
        <w:t xml:space="preserve">ее зарегистрировавший), заверенных подписью и печатью поставщика </w:t>
      </w:r>
      <w:r>
        <w:br/>
      </w:r>
      <w:r>
        <w:t>с ука</w:t>
      </w:r>
      <w:r>
        <w:t>занием его адреса и телефона;</w:t>
      </w:r>
    </w:p>
    <w:p w:rsidR="00490BC5" w:rsidRDefault="006B3278">
      <w:r>
        <w:t xml:space="preserve">– иметь на упаковке пищевой продукции маркировочные ярлыки, оформленные в соответствии с ТР ТС 022, устанавливающим требования </w:t>
      </w:r>
      <w:r>
        <w:br/>
      </w:r>
      <w:r>
        <w:t>к пищевой продукции в части ее маркировки, и (или) с требованиями регламентов Таможенного союза на</w:t>
      </w:r>
      <w:r>
        <w:t xml:space="preserve"> отдельные виды пищевой продукции.</w:t>
      </w:r>
    </w:p>
    <w:p w:rsidR="00490BC5" w:rsidRDefault="006B3278">
      <w:r>
        <w:t>5.2.4. Маркировка упакованной пищевой продукции должна содержать следующие сведения:</w:t>
      </w:r>
    </w:p>
    <w:p w:rsidR="00490BC5" w:rsidRDefault="006B3278">
      <w:r>
        <w:t>– наименование пищевой продукции;</w:t>
      </w:r>
    </w:p>
    <w:p w:rsidR="00490BC5" w:rsidRDefault="006B3278">
      <w:r>
        <w:t>– состав пищевой продукции, если иное не предусмотрено техническим регламентом Таможенного союза, в то</w:t>
      </w:r>
      <w:r>
        <w:t>м числе на отдельные виды пищевой продукции;</w:t>
      </w:r>
    </w:p>
    <w:p w:rsidR="00490BC5" w:rsidRDefault="006B3278">
      <w:r>
        <w:t>– количество пищевой продукции;</w:t>
      </w:r>
    </w:p>
    <w:p w:rsidR="00490BC5" w:rsidRDefault="006B3278">
      <w:r>
        <w:t>– дату изготовления пищевой продукции;</w:t>
      </w:r>
    </w:p>
    <w:p w:rsidR="00490BC5" w:rsidRDefault="006B3278">
      <w:r>
        <w:t>– срок годности пищевой продукции;</w:t>
      </w:r>
    </w:p>
    <w:p w:rsidR="00490BC5" w:rsidRDefault="006B3278">
      <w:r>
        <w:t xml:space="preserve">– условия хранения пищевой продукции, которые установлены изготовителем или предусмотрены техническими </w:t>
      </w:r>
      <w:r>
        <w:t>регламентами Таможенного союза на отдельные виды пищевой продукции;</w:t>
      </w:r>
    </w:p>
    <w:p w:rsidR="00490BC5" w:rsidRDefault="006B3278">
      <w:pPr>
        <w:pStyle w:val="aff5"/>
      </w:pPr>
      <w:r>
        <w:t>– наименование и место нахождения изготовителя пищевой продукции;</w:t>
      </w:r>
    </w:p>
    <w:p w:rsidR="00490BC5" w:rsidRDefault="006B3278">
      <w:r>
        <w:t>– рекомендации и (или) ограничения по использованию;</w:t>
      </w:r>
    </w:p>
    <w:p w:rsidR="00490BC5" w:rsidRDefault="006B3278">
      <w:r>
        <w:t>– показатели пищевой ценности пищевой продукции;</w:t>
      </w:r>
    </w:p>
    <w:p w:rsidR="00490BC5" w:rsidRDefault="006B3278">
      <w:r>
        <w:t>– сведения о наличии</w:t>
      </w:r>
      <w:r>
        <w:t xml:space="preserve"> в пищевой продукции компонентов, полученных </w:t>
      </w:r>
      <w:r>
        <w:br/>
      </w:r>
      <w:r>
        <w:t>с применением генно-модифицированных организмов;</w:t>
      </w:r>
    </w:p>
    <w:p w:rsidR="00490BC5" w:rsidRDefault="006B3278">
      <w:r>
        <w:t>– единый знак обращения продукции на рынке государств – членов Таможенного союза.</w:t>
      </w:r>
    </w:p>
    <w:p w:rsidR="00490BC5" w:rsidRDefault="006B3278">
      <w:r>
        <w:t xml:space="preserve">5.2.5. Маркировка транспортной упаковки, в которую помещена пищевая продукция, </w:t>
      </w:r>
      <w:r>
        <w:t>должна содержать следующие сведения:</w:t>
      </w:r>
    </w:p>
    <w:p w:rsidR="00490BC5" w:rsidRDefault="006B3278">
      <w:r>
        <w:t>– наименование пищевой продукции;</w:t>
      </w:r>
    </w:p>
    <w:p w:rsidR="00490BC5" w:rsidRDefault="006B3278">
      <w:r>
        <w:t>– количество пищевой продукции;</w:t>
      </w:r>
    </w:p>
    <w:p w:rsidR="00490BC5" w:rsidRDefault="006B3278">
      <w:r>
        <w:t>– дату изготовления пищевой продукции;</w:t>
      </w:r>
    </w:p>
    <w:p w:rsidR="00490BC5" w:rsidRDefault="006B3278">
      <w:r>
        <w:t>– срок годности пищевой продукции;</w:t>
      </w:r>
    </w:p>
    <w:p w:rsidR="00490BC5" w:rsidRDefault="006B3278">
      <w:r>
        <w:t>– условия хранения пищевой продукции;</w:t>
      </w:r>
    </w:p>
    <w:p w:rsidR="00490BC5" w:rsidRDefault="006B3278">
      <w:r>
        <w:t xml:space="preserve">– сведения, позволяющие идентифицировать </w:t>
      </w:r>
      <w:r>
        <w:t>партию пищевой продукции (например, номер партии);</w:t>
      </w:r>
    </w:p>
    <w:p w:rsidR="00490BC5" w:rsidRDefault="006B3278">
      <w:r>
        <w:t xml:space="preserve">– наименование и место нахождения изготовителя пищевой продукции </w:t>
      </w:r>
      <w:r>
        <w:br/>
      </w:r>
      <w:r>
        <w:t>или фамилию, имя, отчество и место нахождения индивидуального предпринимателя – изготовителя пищевой продукции.</w:t>
      </w:r>
    </w:p>
    <w:p w:rsidR="00490BC5" w:rsidRDefault="006B3278">
      <w:r>
        <w:t>5.2.6. Документы и маркиров</w:t>
      </w:r>
      <w:r>
        <w:t xml:space="preserve">очные ярлыки должны быть сохранены </w:t>
      </w:r>
      <w:r>
        <w:br/>
      </w:r>
      <w:r>
        <w:t>до окончания реализации продукции.</w:t>
      </w:r>
    </w:p>
    <w:p w:rsidR="00490BC5" w:rsidRDefault="006B3278">
      <w:r>
        <w:t xml:space="preserve">5.2.7. Заведующий столовой при приеме продовольственного сырья </w:t>
      </w:r>
      <w:r>
        <w:br/>
      </w:r>
      <w:r>
        <w:t>и пищевой продукции обязан проверить:</w:t>
      </w:r>
    </w:p>
    <w:p w:rsidR="00490BC5" w:rsidRDefault="006B3278">
      <w:r>
        <w:t xml:space="preserve">– соответствие продукции данным в товарно-транспортной накладной </w:t>
      </w:r>
      <w:r>
        <w:br/>
      </w:r>
      <w:r>
        <w:t>по наименованиям,</w:t>
      </w:r>
      <w:r>
        <w:t xml:space="preserve"> количеству;</w:t>
      </w:r>
    </w:p>
    <w:p w:rsidR="00490BC5" w:rsidRDefault="006B3278">
      <w:r>
        <w:t>– сроки годности продовольственного сырья и пищевой продукции;</w:t>
      </w:r>
    </w:p>
    <w:p w:rsidR="00490BC5" w:rsidRDefault="006B3278">
      <w:r>
        <w:lastRenderedPageBreak/>
        <w:t>– провести визуальный контроль за отсутствием порчи в каждой партии продукции (методом органолептической оценки по показателям: внешнему виду, запаху, текстуре (консистенции));</w:t>
      </w:r>
    </w:p>
    <w:p w:rsidR="00490BC5" w:rsidRDefault="006B3278">
      <w:r>
        <w:t>– с</w:t>
      </w:r>
      <w:r>
        <w:t xml:space="preserve">оответствие информации на маркировочных ярлыках продукции </w:t>
      </w:r>
      <w:r>
        <w:br/>
      </w:r>
      <w:r>
        <w:t>на упаковке и информации, указанной в товаросопроводительных документах;</w:t>
      </w:r>
    </w:p>
    <w:p w:rsidR="00490BC5" w:rsidRDefault="006B3278">
      <w:r>
        <w:t>– соответствие маркировки и упаковки продукции требованиям государственных стандартов;</w:t>
      </w:r>
    </w:p>
    <w:p w:rsidR="00490BC5" w:rsidRDefault="006B3278">
      <w:r>
        <w:t>– целостность каждой упаковки.</w:t>
      </w:r>
    </w:p>
    <w:p w:rsidR="00490BC5" w:rsidRDefault="006B3278">
      <w:r>
        <w:t>Резуль</w:t>
      </w:r>
      <w:r>
        <w:t>таты входного контроля заносятся в «Журнал бракеража пищевых продуктов и продовольственного сырья» по установленной форме.</w:t>
      </w:r>
    </w:p>
    <w:p w:rsidR="00490BC5" w:rsidRDefault="006B3278">
      <w:r>
        <w:t xml:space="preserve">5.2.8. При нарушении вышеперечисленных требований заведующий столовой обязан сообщить руководителю общеобразовательной организации, </w:t>
      </w:r>
      <w:r>
        <w:br/>
      </w:r>
      <w:r>
        <w:t>что продукция не подлежит приему, после чего составляется соответствующий акт и продукция возвращается поставщику.</w:t>
      </w:r>
    </w:p>
    <w:p w:rsidR="00490BC5" w:rsidRDefault="00490BC5"/>
    <w:p w:rsidR="00490BC5" w:rsidRDefault="006B3278">
      <w:pPr>
        <w:pStyle w:val="2"/>
        <w:ind w:firstLine="709"/>
        <w:jc w:val="both"/>
      </w:pPr>
      <w:bookmarkStart w:id="20" w:name="_Toc85528301"/>
      <w:r>
        <w:t>5.3. Транспортирование продовольственного сырья и пищевой продукции</w:t>
      </w:r>
      <w:bookmarkEnd w:id="20"/>
    </w:p>
    <w:p w:rsidR="00490BC5" w:rsidRDefault="006B3278">
      <w:r>
        <w:t xml:space="preserve">Транспортирование продовольственного сырья и пищевых продуктов </w:t>
      </w:r>
      <w:r>
        <w:t>осуществляется на специальных машинах, предназначенных для пищевых продуктов. Транспортные средства подлежат ежедневной санитарной обработке.</w:t>
      </w:r>
    </w:p>
    <w:p w:rsidR="00490BC5" w:rsidRDefault="00490BC5"/>
    <w:p w:rsidR="00490BC5" w:rsidRDefault="006B3278">
      <w:pPr>
        <w:pStyle w:val="2"/>
        <w:ind w:firstLine="709"/>
        <w:jc w:val="both"/>
      </w:pPr>
      <w:bookmarkStart w:id="21" w:name="_Toc85528302"/>
      <w:bookmarkStart w:id="22" w:name="_Hlk67386917"/>
      <w:r>
        <w:t>5.4. Хранение продовольственного сырья и пищевой продукции</w:t>
      </w:r>
      <w:bookmarkEnd w:id="21"/>
    </w:p>
    <w:bookmarkEnd w:id="22"/>
    <w:p w:rsidR="00490BC5" w:rsidRDefault="006B3278">
      <w:pPr>
        <w:pStyle w:val="aff5"/>
      </w:pPr>
      <w:r>
        <w:t>5.4.1. Необходимо обеспечить раздельное хранение продо</w:t>
      </w:r>
      <w:r>
        <w:t xml:space="preserve">вольственного сырья и пищевых продуктов промышленного изготовления, упакованных </w:t>
      </w:r>
      <w:r>
        <w:br/>
      </w:r>
      <w:r>
        <w:t>в потребительскую тару, а также строго соблюдать сроки годности и условия хранения продукции, установленные предприятиями-изготовителями, правила товарного соседства.</w:t>
      </w:r>
    </w:p>
    <w:p w:rsidR="00490BC5" w:rsidRDefault="006B3278">
      <w:pPr>
        <w:pStyle w:val="affc"/>
      </w:pPr>
      <w:r>
        <w:rPr>
          <w:rStyle w:val="01"/>
        </w:rPr>
        <w:t xml:space="preserve">Таблица </w:t>
      </w:r>
      <w:r>
        <w:rPr>
          <w:rStyle w:val="01"/>
        </w:rPr>
        <w:t>1. Условия хранения продовольственного сырья и пищевых продуктов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6"/>
        <w:gridCol w:w="4019"/>
        <w:gridCol w:w="2448"/>
        <w:gridCol w:w="2448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Номер строки</w:t>
            </w:r>
          </w:p>
        </w:tc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Помещение</w:t>
            </w:r>
          </w:p>
        </w:tc>
        <w:tc>
          <w:tcPr>
            <w:tcW w:w="4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Условия хранения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</w:pPr>
          </w:p>
        </w:tc>
        <w:tc>
          <w:tcPr>
            <w:tcW w:w="4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Температура, °С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Относительная влажность воздуха, %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1.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Охлаждаемая камера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lang w:val="en-US"/>
              </w:rPr>
              <w:t>4</w:t>
            </w:r>
            <w:r>
              <w:t xml:space="preserve"> </w:t>
            </w:r>
            <w:r>
              <w:rPr>
                <w:lang w:val="en-US"/>
              </w:rPr>
              <w:t>±</w:t>
            </w:r>
            <w:r>
              <w:t xml:space="preserve"> </w:t>
            </w:r>
            <w:r>
              <w:rPr>
                <w:lang w:val="en-US"/>
              </w:rPr>
              <w:t>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2.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Морозильная камера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Минус (18 </w:t>
            </w:r>
            <w:r>
              <w:rPr>
                <w:lang w:val="en-US"/>
              </w:rPr>
              <w:t>±</w:t>
            </w:r>
            <w:r>
              <w:t xml:space="preserve">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3.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Кладовая сухих </w:t>
            </w:r>
            <w:r>
              <w:t>продуктов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 ± 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70–75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4.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Кладовая овощей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От 5 до 10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90–95</w:t>
            </w:r>
          </w:p>
        </w:tc>
      </w:tr>
    </w:tbl>
    <w:p w:rsidR="00490BC5" w:rsidRDefault="00490BC5"/>
    <w:p w:rsidR="00490BC5" w:rsidRDefault="006B3278">
      <w:r>
        <w:t xml:space="preserve">5.4.2. Приемка скоропортящейся пищевой продукции фиксируется </w:t>
      </w:r>
      <w:r>
        <w:br/>
      </w:r>
      <w:r>
        <w:t>в соответствующем журнале (приложение № 2).</w:t>
      </w:r>
    </w:p>
    <w:p w:rsidR="00490BC5" w:rsidRDefault="006B3278">
      <w:r>
        <w:t xml:space="preserve">5.4.3. Сроки годности сырья определяются согласно маркировочным ярлыкам, превышение </w:t>
      </w:r>
      <w:r>
        <w:t>сроков годности не допускается.</w:t>
      </w:r>
    </w:p>
    <w:p w:rsidR="00490BC5" w:rsidRDefault="006B3278">
      <w:r>
        <w:t xml:space="preserve">5.4.4. Сырье с нарушением условий и режима перевозки, а также </w:t>
      </w:r>
      <w:r>
        <w:br/>
      </w:r>
      <w:r>
        <w:t xml:space="preserve">с отсутствием товаросопроводительной документации и маркировки </w:t>
      </w:r>
      <w:r>
        <w:br/>
      </w:r>
      <w:r>
        <w:t>не принимается.</w:t>
      </w:r>
    </w:p>
    <w:p w:rsidR="00490BC5" w:rsidRDefault="00490BC5"/>
    <w:p w:rsidR="00490BC5" w:rsidRDefault="00490BC5"/>
    <w:p w:rsidR="00490BC5" w:rsidRDefault="006B3278">
      <w:pPr>
        <w:pStyle w:val="1"/>
        <w:ind w:firstLine="709"/>
        <w:jc w:val="both"/>
        <w:rPr>
          <w:sz w:val="28"/>
        </w:rPr>
      </w:pPr>
      <w:bookmarkStart w:id="23" w:name="_Toc71893154"/>
      <w:bookmarkStart w:id="24" w:name="_Toc85528303"/>
      <w:bookmarkStart w:id="25" w:name="_Hlk67386942"/>
      <w:r>
        <w:rPr>
          <w:sz w:val="28"/>
        </w:rPr>
        <w:t xml:space="preserve">6. Требования к оснащенности технологическим оборудованием </w:t>
      </w:r>
      <w:r>
        <w:rPr>
          <w:sz w:val="28"/>
        </w:rPr>
        <w:br/>
      </w:r>
      <w:r>
        <w:rPr>
          <w:sz w:val="28"/>
        </w:rPr>
        <w:t>и инвентарем</w:t>
      </w:r>
      <w:bookmarkEnd w:id="23"/>
      <w:bookmarkEnd w:id="24"/>
    </w:p>
    <w:p w:rsidR="00490BC5" w:rsidRDefault="00490BC5">
      <w:pPr>
        <w:rPr>
          <w:szCs w:val="28"/>
        </w:rPr>
      </w:pPr>
    </w:p>
    <w:p w:rsidR="00490BC5" w:rsidRDefault="006B3278">
      <w:pPr>
        <w:pStyle w:val="2"/>
        <w:ind w:firstLine="709"/>
        <w:jc w:val="both"/>
      </w:pPr>
      <w:bookmarkStart w:id="26" w:name="_Toc85528304"/>
      <w:bookmarkEnd w:id="25"/>
      <w:r>
        <w:t xml:space="preserve">6.1. </w:t>
      </w:r>
      <w:r>
        <w:t>Требования к посуде и инвентарю</w:t>
      </w:r>
      <w:bookmarkEnd w:id="26"/>
    </w:p>
    <w:p w:rsidR="00490BC5" w:rsidRDefault="006B3278">
      <w:r>
        <w:rPr>
          <w:szCs w:val="28"/>
        </w:rPr>
        <w:t>6.1.1.</w:t>
      </w:r>
      <w:r>
        <w:rPr>
          <w:szCs w:val="28"/>
        </w:rPr>
        <w:t> </w:t>
      </w:r>
      <w:r>
        <w:t>Столовая посуда и приборы, тара должны соответствовать требованиям СанПиН 2.3/2.4.3590 и быть выполнены из материалов, допущенных для контакта с пищевыми продуктами в соответствии с гигиеническими нормативами, содержа</w:t>
      </w:r>
      <w:r>
        <w:t>щимися в Разделе 16 Единых санитарно-эпидемиологических и гигиенических требований к товарам, подлежащим санитарно-эпидемиологическому надзору (контролю).</w:t>
      </w:r>
    </w:p>
    <w:p w:rsidR="00490BC5" w:rsidRDefault="006B3278">
      <w:pPr>
        <w:pStyle w:val="aff4"/>
      </w:pPr>
      <w:r>
        <w:t>6.1.2. При оснащении пищеблоков необходимым технологическим оборудованием и посудой (кастрюли с крышк</w:t>
      </w:r>
      <w:r>
        <w:t>ами, противни с крышками, гастроемкости с крышками и пр.) учитываются количество приготавливаемых блюд, их объемы и виды (первое, второе или третье блюдо), ассортимент основных блюд (мясо, рыба, птица), мощность технологического оборудования и пр.</w:t>
      </w:r>
    </w:p>
    <w:p w:rsidR="00490BC5" w:rsidRDefault="006B3278">
      <w:r>
        <w:t>6.1.3. Д</w:t>
      </w:r>
      <w:r>
        <w:t>ля изготовления продукции, хранения пищевых продуктов используется только посуда и инвентарь, изготовленные из материалов, разрешенных для контакта с пищевыми продуктами.</w:t>
      </w:r>
    </w:p>
    <w:p w:rsidR="00490BC5" w:rsidRDefault="006B3278">
      <w:pPr>
        <w:pStyle w:val="aff4"/>
      </w:pPr>
      <w:r>
        <w:rPr>
          <w:szCs w:val="28"/>
        </w:rPr>
        <w:t>6.1.4.</w:t>
      </w:r>
      <w:r>
        <w:rPr>
          <w:szCs w:val="28"/>
        </w:rPr>
        <w:t> </w:t>
      </w:r>
      <w:r>
        <w:t>В целях соблюдения правил мытья и дезинфекции столовые общеобразовательных орг</w:t>
      </w:r>
      <w:r>
        <w:t>анизаций должны быть обеспечены достаточным количеством столовой посуды и приборов из расчета не менее двух комплектов на одно посадочное место, а также шкафами для их хранения около раздаточной линии.</w:t>
      </w:r>
    </w:p>
    <w:p w:rsidR="00490BC5" w:rsidRDefault="006B3278">
      <w:r>
        <w:t>6.1.5. </w:t>
      </w:r>
      <w:r>
        <w:rPr>
          <w:szCs w:val="28"/>
        </w:rPr>
        <w:t>Для раздачи основных блюд, приготовленных и (ил</w:t>
      </w:r>
      <w:r>
        <w:rPr>
          <w:szCs w:val="28"/>
        </w:rPr>
        <w:t xml:space="preserve">и) подаваемых </w:t>
      </w:r>
      <w:r>
        <w:rPr>
          <w:szCs w:val="28"/>
        </w:rPr>
        <w:br/>
      </w:r>
      <w:r>
        <w:rPr>
          <w:szCs w:val="28"/>
        </w:rPr>
        <w:t>с соусами, необходимо наличие на пищеблоке специального кухонного инвентаря (разливочные ложки, соусницы) с мерной меткой установленных объемов (50 мл, 75 мл и т.д.).</w:t>
      </w:r>
    </w:p>
    <w:p w:rsidR="00490BC5" w:rsidRDefault="006B3278">
      <w:r>
        <w:t xml:space="preserve">6.1.6. Не допускается использование столовой посуды деформированной, </w:t>
      </w:r>
      <w:r>
        <w:br/>
      </w:r>
      <w:r>
        <w:t>с от</w:t>
      </w:r>
      <w:r>
        <w:t>битыми краями, трещинами, сколами, с поврежденной эмалью; столовых приборов из алюминия.</w:t>
      </w:r>
    </w:p>
    <w:p w:rsidR="00490BC5" w:rsidRDefault="006B3278">
      <w:r>
        <w:t>6.1.7. При доставке горячих готовых блюд и холодных закусок должны использоваться специальные изотермические емкости, внутренняя поверхность которых должна быть выполн</w:t>
      </w:r>
      <w:r>
        <w:t xml:space="preserve">ена из материалов, отвечающих требованиям санитарных правил, предъявляемых к материалам, разрешенных для контакта </w:t>
      </w:r>
      <w:r>
        <w:br/>
      </w:r>
      <w:r>
        <w:t>с пищевыми продуктами.</w:t>
      </w:r>
    </w:p>
    <w:p w:rsidR="00490BC5" w:rsidRDefault="006B3278">
      <w:r>
        <w:t>6.1.8. Требования к мытью и хранению столовой посуды и приборов изложены в МР 2.3.6.0233-21.</w:t>
      </w:r>
      <w:bookmarkStart w:id="27" w:name="_Hlk67387332"/>
    </w:p>
    <w:p w:rsidR="00490BC5" w:rsidRDefault="00490BC5"/>
    <w:p w:rsidR="00490BC5" w:rsidRDefault="006B3278">
      <w:pPr>
        <w:pStyle w:val="2"/>
        <w:ind w:firstLine="709"/>
        <w:jc w:val="both"/>
      </w:pPr>
      <w:bookmarkStart w:id="28" w:name="_Toc85528305"/>
      <w:r>
        <w:t>6.2. Требования к оборуд</w:t>
      </w:r>
      <w:r>
        <w:t>ованию</w:t>
      </w:r>
      <w:bookmarkEnd w:id="28"/>
    </w:p>
    <w:p w:rsidR="00490BC5" w:rsidRDefault="006B3278">
      <w:r>
        <w:t>6.2.1. При оснащении пищеблоков необходимо учитывать современные тенденции по использованию технологического оборудования.</w:t>
      </w:r>
    </w:p>
    <w:bookmarkEnd w:id="27"/>
    <w:p w:rsidR="00490BC5" w:rsidRDefault="006B3278">
      <w:r>
        <w:t>6.2.2. В школьных столовых используется холодильное, тепловое, механическое, подъемно-транспортное и вспомогательное оборудова</w:t>
      </w:r>
      <w:r>
        <w:t xml:space="preserve">ние. Все </w:t>
      </w:r>
      <w:r>
        <w:lastRenderedPageBreak/>
        <w:t>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490BC5" w:rsidRDefault="006B3278">
      <w:r>
        <w:t>6.2.3. Набор и количество технологического оборудования определяется ассортиментом изготавливаемой продукции или на осн</w:t>
      </w:r>
      <w:r>
        <w:t>овании технологического расчета.</w:t>
      </w:r>
    </w:p>
    <w:p w:rsidR="00490BC5" w:rsidRDefault="006B3278">
      <w:r>
        <w:t>6.2.4. Для реализации принципов здорового питания в современных условиях при строительстве, реконструкции, модернизации, капитальных ремонтах пищеблоков рекомендуется проводить их оснащение пароконвекционными автоматами (па</w:t>
      </w:r>
      <w:r>
        <w:t xml:space="preserve">роконвектоматами), в которых возможно приготовление основных блюд на всех обучающихся. Пароконвектоматы обеспечивают гастроемкостями установленных техническим паспортом объемов </w:t>
      </w:r>
      <w:r>
        <w:br/>
      </w:r>
      <w:r>
        <w:t xml:space="preserve">и конфигураций. Количество пароконвектоматов рассчитывается исходя </w:t>
      </w:r>
      <w:r>
        <w:br/>
      </w:r>
      <w:r>
        <w:t>из произво</w:t>
      </w:r>
      <w:r>
        <w:t>дственной мощности (численности обучающихся).</w:t>
      </w:r>
    </w:p>
    <w:p w:rsidR="00490BC5" w:rsidRDefault="006B3278">
      <w:r>
        <w:t>6.2.5. С учетом использования щадящих методов приготовления блюд (парение, тушение, припускание и т.п.) и современных технологий приготовления основных блюд на пищеблоке необходимо наличие электрического духово</w:t>
      </w:r>
      <w:r>
        <w:t xml:space="preserve">го </w:t>
      </w:r>
      <w:r>
        <w:br/>
      </w:r>
      <w:r>
        <w:t>(или жарочного) шкафа (на три или четыре секции), электросковороды.</w:t>
      </w:r>
    </w:p>
    <w:p w:rsidR="00490BC5" w:rsidRDefault="006B3278">
      <w:r>
        <w:t xml:space="preserve">6.2.6. Холодильное оборудование комплектуется термометром </w:t>
      </w:r>
      <w:r>
        <w:br/>
      </w:r>
      <w:r>
        <w:t>для контроля температурного режима. Термометр подлежит поверке согласно паспорту. Использовать ртутные термометры для контрол</w:t>
      </w:r>
      <w:r>
        <w:t>я температурного режима не допускается.</w:t>
      </w:r>
    </w:p>
    <w:p w:rsidR="00490BC5" w:rsidRDefault="006B3278">
      <w:r>
        <w:t>6.2.7. Все технологическое оборудование должно ежегодно (перед началом учебного года) проходить техническое обслуживание.</w:t>
      </w:r>
    </w:p>
    <w:p w:rsidR="00490BC5" w:rsidRDefault="00490BC5"/>
    <w:p w:rsidR="00490BC5" w:rsidRDefault="006B3278">
      <w:pPr>
        <w:pStyle w:val="1"/>
        <w:ind w:firstLine="709"/>
        <w:jc w:val="both"/>
        <w:rPr>
          <w:sz w:val="28"/>
        </w:rPr>
      </w:pPr>
      <w:bookmarkStart w:id="29" w:name="_Toc67485718"/>
      <w:bookmarkStart w:id="30" w:name="_Toc67579883"/>
      <w:bookmarkStart w:id="31" w:name="_Toc67485719"/>
      <w:bookmarkStart w:id="32" w:name="_Toc67579884"/>
      <w:bookmarkStart w:id="33" w:name="_Toc67485720"/>
      <w:bookmarkStart w:id="34" w:name="_Toc67579885"/>
      <w:bookmarkStart w:id="35" w:name="_Toc67485721"/>
      <w:bookmarkStart w:id="36" w:name="_Toc67579886"/>
      <w:bookmarkStart w:id="37" w:name="_Toc67485722"/>
      <w:bookmarkStart w:id="38" w:name="_Toc67579887"/>
      <w:bookmarkStart w:id="39" w:name="_Toc67485723"/>
      <w:bookmarkStart w:id="40" w:name="_Toc67579888"/>
      <w:bookmarkStart w:id="41" w:name="_Toc67485724"/>
      <w:bookmarkStart w:id="42" w:name="_Toc67579889"/>
      <w:bookmarkStart w:id="43" w:name="_Toc67485725"/>
      <w:bookmarkStart w:id="44" w:name="_Toc67579890"/>
      <w:bookmarkStart w:id="45" w:name="_Toc67485726"/>
      <w:bookmarkStart w:id="46" w:name="_Toc67579891"/>
      <w:bookmarkStart w:id="47" w:name="_Hlk67388244"/>
      <w:bookmarkStart w:id="48" w:name="_Toc71893155"/>
      <w:bookmarkStart w:id="49" w:name="_Toc85528306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>
        <w:rPr>
          <w:sz w:val="28"/>
        </w:rPr>
        <w:t>7. Основные принципы организации рационального питания обучающихся</w:t>
      </w:r>
      <w:bookmarkEnd w:id="47"/>
      <w:bookmarkEnd w:id="48"/>
      <w:bookmarkEnd w:id="49"/>
    </w:p>
    <w:p w:rsidR="00490BC5" w:rsidRDefault="006B3278">
      <w:r>
        <w:t xml:space="preserve">7.1. Рациональное питание </w:t>
      </w:r>
      <w:r>
        <w:t xml:space="preserve">обучающихся должно предусматривать поступление пищевых веществ и энергии в количествах, соответствующих </w:t>
      </w:r>
      <w:r>
        <w:br/>
      </w:r>
      <w:r>
        <w:t xml:space="preserve">их возрастным физиологическим потребностям. Здоровое питание предусматривает первый прием пищи обучающимися дома с учетом режима дня </w:t>
      </w:r>
      <w:r>
        <w:br/>
      </w:r>
      <w:r>
        <w:t>и организации обр</w:t>
      </w:r>
      <w:r>
        <w:t>азовательного процесса.</w:t>
      </w:r>
    </w:p>
    <w:p w:rsidR="00490BC5" w:rsidRDefault="006B3278">
      <w:r>
        <w:t>7.2. Основными принципами рационального питания являются:</w:t>
      </w:r>
    </w:p>
    <w:p w:rsidR="00490BC5" w:rsidRDefault="006B3278">
      <w:r>
        <w:t>– соответствие энергетической ценности рациона питания энергозатратам организма;</w:t>
      </w:r>
    </w:p>
    <w:p w:rsidR="00490BC5" w:rsidRDefault="006B3278">
      <w:r>
        <w:t>– удовлетворение физиологической потребности в пищевых веществах;</w:t>
      </w:r>
    </w:p>
    <w:p w:rsidR="00490BC5" w:rsidRDefault="006B3278">
      <w:r>
        <w:t>– оптимальный режим питания</w:t>
      </w:r>
      <w:r>
        <w:t xml:space="preserve"> (физиологически обоснованное распределение количества потребляемой пищи в течение дня).</w:t>
      </w:r>
    </w:p>
    <w:p w:rsidR="00490BC5" w:rsidRDefault="006B3278">
      <w:r>
        <w:t>7.3. В соответствии с этими принципами питание обучающихся должно быть сбалансировано по содержанию основных пищевых веществ.</w:t>
      </w:r>
    </w:p>
    <w:p w:rsidR="00490BC5" w:rsidRDefault="006B3278">
      <w:r>
        <w:t>7.4. Суточная потребность обучающихся в о</w:t>
      </w:r>
      <w:r>
        <w:t xml:space="preserve">сновных пищевых веществах </w:t>
      </w:r>
      <w:r>
        <w:br/>
      </w:r>
      <w:r>
        <w:t xml:space="preserve">и энергии, а также витаминах и минеральных веществах определяется </w:t>
      </w:r>
      <w:r>
        <w:br/>
      </w:r>
      <w:r>
        <w:t>в соответствии с требованиями санитарных норм и правил.</w:t>
      </w:r>
    </w:p>
    <w:p w:rsidR="00490BC5" w:rsidRDefault="006B3278">
      <w:pPr>
        <w:keepNext/>
      </w:pPr>
      <w:r>
        <w:t>7.5. Требования к ассортименту реализуемой продукции</w:t>
      </w:r>
    </w:p>
    <w:p w:rsidR="00490BC5" w:rsidRDefault="006B3278">
      <w:r>
        <w:t>7.5.1. При формировании ассортимента блюд, мучных кул</w:t>
      </w:r>
      <w:r>
        <w:t xml:space="preserve">инарных </w:t>
      </w:r>
      <w:r>
        <w:br/>
      </w:r>
      <w:r>
        <w:t>и булочных изделий, напитков необходимо учитывать следующие требования:</w:t>
      </w:r>
    </w:p>
    <w:p w:rsidR="00490BC5" w:rsidRDefault="006B3278">
      <w:r>
        <w:lastRenderedPageBreak/>
        <w:t xml:space="preserve">– питание обучающихся должно быть полноценным, т.е. в течение недели должен использоваться весь количественный набор пищевых продуктов </w:t>
      </w:r>
      <w:r>
        <w:br/>
      </w:r>
      <w:r>
        <w:t>в соответствии с установленными нормами</w:t>
      </w:r>
      <w:r>
        <w:t>;</w:t>
      </w:r>
    </w:p>
    <w:p w:rsidR="00490BC5" w:rsidRDefault="006B3278">
      <w:r>
        <w:t>– включать блюда, приготовленные с использованием щадящих технологий;</w:t>
      </w:r>
    </w:p>
    <w:p w:rsidR="00490BC5" w:rsidRDefault="006B3278">
      <w:r>
        <w:t>– не допускать повторения одних и тех же блюд в течение двух последующих дней;</w:t>
      </w:r>
    </w:p>
    <w:p w:rsidR="00490BC5" w:rsidRDefault="006B3278">
      <w:r>
        <w:t xml:space="preserve">– разнообразить ассортимент блюд, кулинарных и булочных изделий </w:t>
      </w:r>
      <w:r>
        <w:br/>
      </w:r>
      <w:r>
        <w:t>по набору продуктов, способам их кулинар</w:t>
      </w:r>
      <w:r>
        <w:t xml:space="preserve">ной обработки, особое внимание уделять вкусовым свойствам пищи; широко использовать сезонные блюда </w:t>
      </w:r>
      <w:r>
        <w:br/>
      </w:r>
      <w:r>
        <w:t>из овощей, ягод, фруктов;</w:t>
      </w:r>
    </w:p>
    <w:p w:rsidR="00490BC5" w:rsidRDefault="006B3278">
      <w:r>
        <w:t>– предусмотреть сочетаемость основных горячих блюд и гарниров (лучший гарнир к мясу – овощи; блюда из мясного фарша (например, кот</w:t>
      </w:r>
      <w:r>
        <w:t xml:space="preserve">леты) можно подавать с гарниром из круп, к примеру, с гречкой, макаронными изделиями; </w:t>
      </w:r>
      <w:r>
        <w:br/>
      </w:r>
      <w:r>
        <w:t>к печени подходят картофель, гречка и все виды пюре; гарниры из круп плохо сочетаются с рыбой; гарниры из риса подходят к блюдам из рыбы, отварной птицы; для более гармо</w:t>
      </w:r>
      <w:r>
        <w:t>ничного и полного вкуса к гарнирам подают соусы, которые придают блюдам особенную текстуру, богатый вкус и аромат).</w:t>
      </w:r>
    </w:p>
    <w:p w:rsidR="00490BC5" w:rsidRDefault="006B3278">
      <w:r>
        <w:t>7.5.2. Ассортимент продукции разрабатывается на основании сборников технических нормативов, утверждается руководителем организации. Изготовл</w:t>
      </w:r>
      <w:r>
        <w:t>ение продукции должно производиться в соответствии с утвержденным ассортиментом по технологическим документам.</w:t>
      </w:r>
    </w:p>
    <w:p w:rsidR="00490BC5" w:rsidRDefault="006B3278">
      <w:r>
        <w:t xml:space="preserve">7.5.3. Наименования блюд и кулинарных изделий, указываемых в рационе питания, должны соответствовать их наименованиям, указанным </w:t>
      </w:r>
      <w:r>
        <w:br/>
      </w:r>
      <w:r>
        <w:t>в технологическ</w:t>
      </w:r>
      <w:r>
        <w:t>их документах.</w:t>
      </w:r>
    </w:p>
    <w:p w:rsidR="00490BC5" w:rsidRDefault="006B3278">
      <w:r>
        <w:t>7.5.4. На весь ассортимент продукции должны быть разработаны технологические и (или) технико-технологические карты, технологические инструкции. Технологическую документацию разрабатывают специалисты-технологи либо уполномоченные организацией</w:t>
      </w:r>
      <w:r>
        <w:t xml:space="preserve"> лица.</w:t>
      </w:r>
    </w:p>
    <w:p w:rsidR="00490BC5" w:rsidRDefault="006B3278">
      <w:r>
        <w:t>7.5.5. Для обеспечения биологической ценности в питании обучающихся рекомендуется использовать:</w:t>
      </w:r>
    </w:p>
    <w:p w:rsidR="00490BC5" w:rsidRDefault="006B3278">
      <w:r>
        <w:t xml:space="preserve">– продукты повышенной пищевой ценности, в том числе обогащенные продукты (макро– и микронутриентами, витаминами, пищевыми волокнами </w:t>
      </w:r>
      <w:r>
        <w:br/>
      </w:r>
      <w:r>
        <w:t>и биологически актив</w:t>
      </w:r>
      <w:r>
        <w:t>ными веществами);</w:t>
      </w:r>
    </w:p>
    <w:p w:rsidR="00490BC5" w:rsidRDefault="006B3278">
      <w:pPr>
        <w:keepNext/>
      </w:pPr>
      <w:r>
        <w:t>– пищевые продукты с ограниченным содержанием жира, сахара и соли.</w:t>
      </w:r>
    </w:p>
    <w:p w:rsidR="00490BC5" w:rsidRDefault="006B3278">
      <w:r>
        <w:t xml:space="preserve">7.5.6. Содержание вносимой в блюдо соли на каждый прием пищи </w:t>
      </w:r>
      <w:r>
        <w:br/>
      </w:r>
      <w:r>
        <w:t>не должно превышать 1 г на человека.</w:t>
      </w:r>
    </w:p>
    <w:p w:rsidR="00490BC5" w:rsidRDefault="006B3278">
      <w:pPr>
        <w:pStyle w:val="aff4"/>
      </w:pPr>
      <w:r>
        <w:t>7.5.6. При разработке рациона питания рекомендуется руководствоваться сл</w:t>
      </w:r>
      <w:r>
        <w:t>едующим принципом: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  <w:bookmarkStart w:id="50" w:name="_Hlk67388343"/>
    </w:p>
    <w:p w:rsidR="00490BC5" w:rsidRDefault="006B3278">
      <w:pPr>
        <w:pStyle w:val="aff5"/>
      </w:pPr>
      <w:r>
        <w:t>7.6. Технологические документы на</w:t>
      </w:r>
      <w:r>
        <w:t xml:space="preserve"> продукцию общественного питания</w:t>
      </w:r>
      <w:bookmarkEnd w:id="50"/>
    </w:p>
    <w:p w:rsidR="00490BC5" w:rsidRDefault="006B3278">
      <w:pPr>
        <w:pStyle w:val="aff4"/>
      </w:pPr>
      <w:r>
        <w:t xml:space="preserve">7.6.1. Изготовление продукции общественного питания осуществляется </w:t>
      </w:r>
      <w:r>
        <w:br/>
      </w:r>
      <w:r>
        <w:t xml:space="preserve">с учетом требований ГОСТ 30390-2013, в соответствии с техническими (технологическими) документами: действующими «Сборниками рецептур блюд </w:t>
      </w:r>
      <w:r>
        <w:br/>
      </w:r>
      <w:r>
        <w:lastRenderedPageBreak/>
        <w:t>и кулинарных изд</w:t>
      </w:r>
      <w:r>
        <w:t>елий», технологическими картами, технологическими инструкциями по производству и (или доставке и реализации) продукции общественного питания.</w:t>
      </w:r>
    </w:p>
    <w:p w:rsidR="00490BC5" w:rsidRDefault="006B3278">
      <w:r>
        <w:t>7.6.2. Технико-технологические карты разрабатывают после проведения технологической отработки изделия (блюда) по Г</w:t>
      </w:r>
      <w:r>
        <w:t>ОСТ Р 53996-2010. Порядок разработки рецептур представлен в приложении № 3, величины потерь пищевых веществ при тепловой обработке – в приложении № 4. Пример технологической карты приведен в приложении № 5.</w:t>
      </w:r>
    </w:p>
    <w:p w:rsidR="00490BC5" w:rsidRDefault="006B3278">
      <w:r>
        <w:t>7.6.3. Технологическая карта содержит:</w:t>
      </w:r>
    </w:p>
    <w:p w:rsidR="00490BC5" w:rsidRDefault="006B3278">
      <w:r>
        <w:t>– источник</w:t>
      </w:r>
      <w:r>
        <w:t xml:space="preserve"> рецептуры (ссылка на использованный сборник рецептур);</w:t>
      </w:r>
    </w:p>
    <w:p w:rsidR="00490BC5" w:rsidRDefault="006B3278">
      <w:r>
        <w:t>– порядковый номер в реестре рецептур;</w:t>
      </w:r>
    </w:p>
    <w:p w:rsidR="00490BC5" w:rsidRDefault="006B3278">
      <w:r>
        <w:t>– рецептуру изделия (блюда) на разные выходы (норма закладки продуктов массой брутто, нетто; выход полуфабрикатов и готовой продукции);</w:t>
      </w:r>
    </w:p>
    <w:p w:rsidR="00490BC5" w:rsidRDefault="006B3278">
      <w:r>
        <w:t>– подробное описание техн</w:t>
      </w:r>
      <w:r>
        <w:t xml:space="preserve">ологического процесса изготовления продукции </w:t>
      </w:r>
      <w:r>
        <w:br/>
      </w:r>
      <w:r>
        <w:t>с указанием режимов, способов и используемого оборудования;</w:t>
      </w:r>
    </w:p>
    <w:p w:rsidR="00490BC5" w:rsidRDefault="006B3278">
      <w:r>
        <w:t>– органолептические показатели качества продукции (включая внешний вид, цвет, консистенцию, запах, вкус);</w:t>
      </w:r>
    </w:p>
    <w:p w:rsidR="00490BC5" w:rsidRDefault="006B3278">
      <w:r>
        <w:t>– пищевую ценность продукции на порцию, вклю</w:t>
      </w:r>
      <w:r>
        <w:t>чая содержание белков, жиров, углеводов (в целом и пищевых волокон), а также калорийность;</w:t>
      </w:r>
    </w:p>
    <w:p w:rsidR="00490BC5" w:rsidRDefault="006B3278">
      <w:r>
        <w:t>– список продуктов-аллергенов.</w:t>
      </w:r>
    </w:p>
    <w:p w:rsidR="00490BC5" w:rsidRDefault="006B3278">
      <w:r>
        <w:t>7.6.4. Подписывают технологическую карту ответственные за разработку рецептуры и расчет стоимости продукции.</w:t>
      </w:r>
    </w:p>
    <w:p w:rsidR="00490BC5" w:rsidRDefault="006B3278">
      <w:r>
        <w:t>7.6.5. Технико-технологич</w:t>
      </w:r>
      <w:r>
        <w:t>еская карта содержит:</w:t>
      </w:r>
    </w:p>
    <w:p w:rsidR="00490BC5" w:rsidRDefault="006B3278">
      <w:pPr>
        <w:pStyle w:val="aff5"/>
      </w:pPr>
      <w:r>
        <w:t>– декларирование соответствие сырья требованиям ТР ТС и стандартов;</w:t>
      </w:r>
    </w:p>
    <w:p w:rsidR="00490BC5" w:rsidRDefault="006B3278">
      <w:r>
        <w:t>– порядковый номер в реестре рецептур;</w:t>
      </w:r>
    </w:p>
    <w:p w:rsidR="00490BC5" w:rsidRDefault="006B3278">
      <w:r>
        <w:t>– рецептуру изделия (блюда) на разные выходы (норма закладки продуктов массой брутто, нетто; выход полуфабрикатов и готовой про</w:t>
      </w:r>
      <w:r>
        <w:t>дукции);</w:t>
      </w:r>
    </w:p>
    <w:p w:rsidR="00490BC5" w:rsidRDefault="006B3278">
      <w:r>
        <w:t xml:space="preserve">– подробное описание технологического процесса изготовления продукции </w:t>
      </w:r>
      <w:r>
        <w:br/>
      </w:r>
      <w:r>
        <w:t>с указанием режимов, способов и используемого оборудования;</w:t>
      </w:r>
    </w:p>
    <w:p w:rsidR="00490BC5" w:rsidRDefault="006B3278">
      <w:r>
        <w:t>– требования к оформлению, подаче и реализации;</w:t>
      </w:r>
    </w:p>
    <w:p w:rsidR="00490BC5" w:rsidRDefault="006B3278">
      <w:r>
        <w:t>– органолептические показатели качества продукции (включая внешний в</w:t>
      </w:r>
      <w:r>
        <w:t>ид, цвет, консистенцию, запах, вкус);</w:t>
      </w:r>
    </w:p>
    <w:p w:rsidR="00490BC5" w:rsidRDefault="006B3278">
      <w:r>
        <w:t>– физико-химические показатели качества (содержание сухого вещества, жира, сахара в зависимости от изделия, блюда);</w:t>
      </w:r>
    </w:p>
    <w:p w:rsidR="00490BC5" w:rsidRDefault="006B3278">
      <w:r>
        <w:t>– микробиологические показатели;</w:t>
      </w:r>
    </w:p>
    <w:p w:rsidR="00490BC5" w:rsidRDefault="006B3278">
      <w:r>
        <w:t>– пищевую ценность продукции на порцию, включая содержание белков, жи</w:t>
      </w:r>
      <w:r>
        <w:t>ров, углеводов (в целом и пищевых волокон), а также калорийность;</w:t>
      </w:r>
    </w:p>
    <w:p w:rsidR="00490BC5" w:rsidRDefault="006B3278">
      <w:r>
        <w:t>– список продуктов-аллергенов.</w:t>
      </w:r>
    </w:p>
    <w:p w:rsidR="00490BC5" w:rsidRDefault="006B3278">
      <w:r>
        <w:t>7.7. В каждой рецептуре должен быть указан список продуктов-аллергенов согласно ТР ТС 022 (приложение № 6). Следует учитывать, что некоторое сырье сырья (напри</w:t>
      </w:r>
      <w:r>
        <w:t>мер, шоколад) может содержать продукты-аллергены.</w:t>
      </w:r>
    </w:p>
    <w:p w:rsidR="00490BC5" w:rsidRDefault="006B3278">
      <w:r>
        <w:t>7.8. Для изготавливаемой продукции устанавливают следующие сроки годности и температуру подачи (таблица 2).</w:t>
      </w:r>
    </w:p>
    <w:p w:rsidR="00490BC5" w:rsidRDefault="006B3278">
      <w:pPr>
        <w:pStyle w:val="affc"/>
      </w:pPr>
      <w:r>
        <w:lastRenderedPageBreak/>
        <w:t>Таблица 2. Условия и сроки годности для продукции общественного питания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6383"/>
        <w:gridCol w:w="1421"/>
        <w:gridCol w:w="1255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Номер строки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Группа продук</w:t>
            </w:r>
            <w:r>
              <w:t>ции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Температура подачи, °С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Срок годности, ч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1.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Холодные блюда и салаты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2.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Супы и горячие напитки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3.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Горячие изделия (блюда) из мяса, птицы, рыбы, творога, овощей, соусы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4.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Каши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5.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Компоты, сладкие блюда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6.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Мучные изделия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</w:t>
            </w:r>
          </w:p>
        </w:tc>
      </w:tr>
    </w:tbl>
    <w:p w:rsidR="00490BC5" w:rsidRDefault="00490BC5"/>
    <w:p w:rsidR="00490BC5" w:rsidRDefault="006B3278">
      <w:pPr>
        <w:pStyle w:val="aff4"/>
      </w:pPr>
      <w:bookmarkStart w:id="51" w:name="_Hlk82276745"/>
      <w:r>
        <w:t xml:space="preserve">7.9. Температура изделий (блюд) контролируется после порционирования </w:t>
      </w:r>
      <w:r>
        <w:br/>
      </w:r>
      <w:r>
        <w:t xml:space="preserve">в тарелку непосредственно на столе. Контроль температуры подачи следует осуществлять бесконтактными пирометрами. </w:t>
      </w:r>
    </w:p>
    <w:bookmarkEnd w:id="51"/>
    <w:p w:rsidR="00490BC5" w:rsidRDefault="006B3278">
      <w:pPr>
        <w:pStyle w:val="aff4"/>
      </w:pPr>
      <w:r>
        <w:t xml:space="preserve">7.10. Для заправки холодных блюд применяется только растительное </w:t>
      </w:r>
      <w:r>
        <w:t>масло.</w:t>
      </w:r>
    </w:p>
    <w:p w:rsidR="00490BC5" w:rsidRDefault="006B3278">
      <w:r>
        <w:t xml:space="preserve">7.11. Набор технологических карт располагается в производственных цехах, у персонала, ответственного разработку рационов питания, а также </w:t>
      </w:r>
      <w:r>
        <w:br/>
      </w:r>
      <w:r>
        <w:t>у ответственного за расчет стоимости продукции и рациона питания.</w:t>
      </w:r>
    </w:p>
    <w:p w:rsidR="00490BC5" w:rsidRDefault="006B3278">
      <w:r>
        <w:t xml:space="preserve">7.12. Не допускается замораживать и хранить </w:t>
      </w:r>
      <w:r>
        <w:t xml:space="preserve">продукцию для реализации </w:t>
      </w:r>
      <w:r>
        <w:br/>
      </w:r>
      <w:r>
        <w:t xml:space="preserve">на следующий день. </w:t>
      </w:r>
    </w:p>
    <w:p w:rsidR="00490BC5" w:rsidRDefault="006B3278">
      <w:r>
        <w:t>7.13. Для разработки рецептур изделий (блюд) не применяются усилители вкуса, ароматизаторы, красители. Перечень продовольственного сырья и пищевых продуктов, которые не допускаются в рационе питания, представле</w:t>
      </w:r>
      <w:r>
        <w:t xml:space="preserve">н </w:t>
      </w:r>
      <w:r>
        <w:br/>
      </w:r>
      <w:r>
        <w:t>в приложении № 7.</w:t>
      </w:r>
    </w:p>
    <w:p w:rsidR="00490BC5" w:rsidRDefault="006B3278">
      <w:r>
        <w:t>7.14. При составлении рационов питания (завтраков, обедов, полдников, ужинов) рекомендуется использовать среднесуточные наборы продуктов (таблица 3).</w:t>
      </w:r>
    </w:p>
    <w:p w:rsidR="00490BC5" w:rsidRDefault="006B3278">
      <w:pPr>
        <w:pStyle w:val="affc"/>
      </w:pPr>
      <w:r>
        <w:t>Таблица 3. Среднесуточные наборы пищевой продукции для организации питания детей от 7</w:t>
      </w:r>
      <w:r>
        <w:t xml:space="preserve"> до 18 лет (на одного обучающегося в сутки)</w:t>
      </w:r>
    </w:p>
    <w:tbl>
      <w:tblPr>
        <w:tblW w:w="99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6413"/>
        <w:gridCol w:w="1349"/>
        <w:gridCol w:w="1347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Номер строки</w:t>
            </w:r>
          </w:p>
        </w:tc>
        <w:tc>
          <w:tcPr>
            <w:tcW w:w="6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Норма нетто за сутки, г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</w:pPr>
          </w:p>
        </w:tc>
        <w:tc>
          <w:tcPr>
            <w:tcW w:w="6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7–11 лет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12 лет и старше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1.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Хлеб ржаной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2.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Хлеб пшеничный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3.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Мука пшеничная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4.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Крупы, </w:t>
            </w:r>
            <w:r>
              <w:t>бобовые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5.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Макаронные изделия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0" w:firstLine="227"/>
            </w:pPr>
            <w:r>
              <w:t>6.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187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ind w:firstLine="22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4"/>
            </w:pPr>
            <w:r>
              <w:t>Овощи</w:t>
            </w:r>
            <w:r>
              <w:rPr>
                <w:rStyle w:val="afffb"/>
              </w:rPr>
              <w:footnoteReference w:id="1"/>
            </w:r>
            <w:r>
              <w:t xml:space="preserve"> (свежие, мороженые, консервированные), включая соленые и квашеные (не более 10% от общего количества овощей),</w:t>
            </w:r>
            <w:r>
              <w:t xml:space="preserve"> в том числе томат-пюре, зелень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320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lastRenderedPageBreak/>
              <w:t>8.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Фрукты свежие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9.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Сухофрукты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10.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4"/>
            </w:pPr>
            <w:r>
              <w:t>Соки плодоовощные, напитки витаминизированные, в том числе инстантные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11.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Мясо </w:t>
            </w:r>
            <w:r>
              <w:rPr>
                <w:lang w:val="en-US"/>
              </w:rPr>
              <w:t>I</w:t>
            </w:r>
            <w:r>
              <w:t xml:space="preserve"> категории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78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12.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Субпродукты (печень, язык, сердце)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13.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Птица </w:t>
            </w:r>
            <w:r>
              <w:t xml:space="preserve">(цыплята-бройлеры потрошеные </w:t>
            </w:r>
            <w:r>
              <w:rPr>
                <w:lang w:val="en-US"/>
              </w:rPr>
              <w:t>I</w:t>
            </w:r>
            <w:r>
              <w:t xml:space="preserve"> категории)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53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14.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Рыба (филе), в том числе филе слабо– или малосоленое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77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15.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16.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Кисломолочная пищевая продукция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17.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Творог (массовой долей жирности 5–9%)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18.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Сыр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19.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Сметана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20.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Масло сливочное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21.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Масло растительное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22.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Яйцо, шт.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suppressAutoHyphens w:val="0"/>
              <w:spacing w:after="160" w:line="249" w:lineRule="auto"/>
              <w:ind w:left="227" w:firstLine="0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4"/>
            </w:pPr>
            <w:r>
              <w:t>Сахар</w:t>
            </w:r>
            <w:r>
              <w:rPr>
                <w:rStyle w:val="afffb"/>
              </w:rPr>
              <w:footnoteReference w:id="2"/>
            </w:r>
            <w:r>
              <w:t xml:space="preserve"> (в том числе для приготовления блюд и напитков, в случае использования пищевой продукции промышленного выпуска, содержащей сахар, выдача сахара должна быть уменьшена в зави</w:t>
            </w:r>
            <w:r>
              <w:t>симости от его содержания в используемой готовой пищевой продукции)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24.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Кондитерские изделия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25.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Чай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26.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Какао-порошок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1,2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27.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Кофейный напиток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28.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Дрожжи хлебопекарные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29.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Крахмал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30.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Соль пищевая поваренная </w:t>
            </w:r>
            <w:r>
              <w:t>йодированная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</w:pPr>
            <w:r>
              <w:t>31.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Специи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</w:t>
            </w:r>
          </w:p>
        </w:tc>
      </w:tr>
    </w:tbl>
    <w:p w:rsidR="00490BC5" w:rsidRDefault="00490BC5">
      <w:pPr>
        <w:pStyle w:val="affd"/>
      </w:pPr>
    </w:p>
    <w:p w:rsidR="00490BC5" w:rsidRDefault="006B3278">
      <w:pPr>
        <w:pStyle w:val="affd"/>
      </w:pPr>
      <w:r>
        <w:t>Примечание.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490BC5" w:rsidRDefault="00490BC5"/>
    <w:p w:rsidR="00490BC5" w:rsidRDefault="006B3278">
      <w:r>
        <w:t xml:space="preserve">7.15. Для обучающихся, нуждающихся в лечебном питании, разрабатывается </w:t>
      </w:r>
      <w:r>
        <w:t>отдельный рацион питания в соответствии с утвержденным набором продуктов для данной патологии.</w:t>
      </w:r>
    </w:p>
    <w:p w:rsidR="00490BC5" w:rsidRDefault="006B3278">
      <w:r>
        <w:t xml:space="preserve">7.16. Набор продуктов для каждой конкретной патологии составляется </w:t>
      </w:r>
      <w:r>
        <w:br/>
      </w:r>
      <w:r>
        <w:t>с учетом замены по основным пищевым веществам (пункт 8.12).</w:t>
      </w:r>
    </w:p>
    <w:p w:rsidR="00490BC5" w:rsidRDefault="006B3278">
      <w:r>
        <w:t>7.17. В исключительных случаях (н</w:t>
      </w:r>
      <w:r>
        <w:t xml:space="preserve">арушение графика подвоза, отсутствие необходимого запаса продуктов и т.п.) возможна замена блюд. Заменяющие продукты (блюда) должны быть аналогичны заменяемому продукту (блюду) </w:t>
      </w:r>
      <w:r>
        <w:br/>
      </w:r>
      <w:r>
        <w:t>по пищевым и биологически активным веществам.</w:t>
      </w:r>
    </w:p>
    <w:p w:rsidR="00490BC5" w:rsidRDefault="006B3278">
      <w:r>
        <w:lastRenderedPageBreak/>
        <w:t>7.18. Рекомендованный ассортимен</w:t>
      </w:r>
      <w:r>
        <w:t>т продукции для питания обучающихся представлен в приложении № 9.</w:t>
      </w:r>
    </w:p>
    <w:p w:rsidR="00490BC5" w:rsidRDefault="00490BC5"/>
    <w:p w:rsidR="00490BC5" w:rsidRDefault="006B3278">
      <w:pPr>
        <w:pStyle w:val="1"/>
        <w:ind w:firstLine="709"/>
        <w:jc w:val="both"/>
        <w:rPr>
          <w:sz w:val="28"/>
        </w:rPr>
      </w:pPr>
      <w:bookmarkStart w:id="52" w:name="_Toc71893156"/>
      <w:bookmarkStart w:id="53" w:name="_Toc85528307"/>
      <w:r>
        <w:rPr>
          <w:sz w:val="28"/>
        </w:rPr>
        <w:t>8. Требования к разработке рационов питания</w:t>
      </w:r>
      <w:bookmarkEnd w:id="52"/>
      <w:bookmarkEnd w:id="53"/>
    </w:p>
    <w:p w:rsidR="00490BC5" w:rsidRDefault="006B3278">
      <w:r>
        <w:t>8.1. Разработка рационов для питания обучающихся строится на основе принципов рационального питания, которое не допускают применение некоторых ви</w:t>
      </w:r>
      <w:r>
        <w:t>дов тепловой обработки, а также исключают использование продуктов, раздражающих желудочно-кишечный тракт.</w:t>
      </w:r>
    </w:p>
    <w:p w:rsidR="00490BC5" w:rsidRDefault="006B3278">
      <w:r>
        <w:t xml:space="preserve">8.2. На каждую возрастную группу разрабатывается отдельный рацион питания не менее чем на две недели. Каждый прием пищи должен включать </w:t>
      </w:r>
      <w:r>
        <w:br/>
      </w:r>
      <w:r>
        <w:t>не менее одно</w:t>
      </w:r>
      <w:r>
        <w:t xml:space="preserve">го горячего изделия (блюда). Разработанный рацион питания утверждает руководитель общеобразовательной организации или руководитель предприятия общественного питания, которое изготовило продукцию, </w:t>
      </w:r>
      <w:r>
        <w:br/>
      </w:r>
      <w:r>
        <w:t>при обязательном согласовании с руководителем организации (</w:t>
      </w:r>
      <w:r>
        <w:t xml:space="preserve">в случае, </w:t>
      </w:r>
      <w:r>
        <w:br/>
      </w:r>
      <w:r>
        <w:t>если питание в столовой организует подрядная организация).</w:t>
      </w:r>
    </w:p>
    <w:p w:rsidR="00490BC5" w:rsidRDefault="006B3278">
      <w:r>
        <w:t>8.3. Рацион питания может быть представлен для экспертизы в ФБУЗ Роспотребнадзора. Экспертиза может быть проведена на добровольной основе, либо по условиям контракта.</w:t>
      </w:r>
    </w:p>
    <w:p w:rsidR="00490BC5" w:rsidRDefault="006B3278">
      <w:r>
        <w:t>8.4. Ежедневно на и</w:t>
      </w:r>
      <w:r>
        <w:t xml:space="preserve">нформационном стенде столовой и сайте организации публикуется меню по всем видам питания с указанием наименования приема пищи, наименования блюда, массы порции, пищевой ценности и калорийности порции, </w:t>
      </w:r>
      <w:r>
        <w:br/>
      </w:r>
      <w:r>
        <w:t xml:space="preserve">а также рекомендации по организации здорового питания </w:t>
      </w:r>
      <w:r>
        <w:t>обучающихся. Меню составляется на основании разработанного рациона питания.</w:t>
      </w:r>
    </w:p>
    <w:p w:rsidR="00490BC5" w:rsidRDefault="006B3278">
      <w:r>
        <w:t>8.5. При наличии у обучающихся пищевой аллергии (целиакия, сахарный диабет и др.) разрабатывают индивидуальный рацион питания с учетом медицинских показаний, исключающий определенн</w:t>
      </w:r>
      <w:r>
        <w:t xml:space="preserve">ые продукты, изделия </w:t>
      </w:r>
      <w:r>
        <w:br/>
      </w:r>
      <w:r>
        <w:t xml:space="preserve">и блюда. В этом случае набор рекомендованных продуктов корректируют </w:t>
      </w:r>
      <w:r>
        <w:br/>
      </w:r>
      <w:r>
        <w:t>с учетом замен по основным пищевым компонентам (белки, жиры, углеводы).</w:t>
      </w:r>
    </w:p>
    <w:p w:rsidR="00490BC5" w:rsidRDefault="006B3278">
      <w:r>
        <w:t xml:space="preserve">8.6. При разработке рационов питанию полностью исключаются жарка </w:t>
      </w:r>
      <w:r>
        <w:br/>
      </w:r>
      <w:r>
        <w:t>и пассерование продукции. П</w:t>
      </w:r>
      <w:r>
        <w:t xml:space="preserve">ассерование рекомендуется заменять </w:t>
      </w:r>
      <w:r>
        <w:br/>
      </w:r>
      <w:r>
        <w:t xml:space="preserve">на припускание с добавление растительного или сливочного масла. </w:t>
      </w:r>
    </w:p>
    <w:p w:rsidR="00490BC5" w:rsidRDefault="006B3278">
      <w:r>
        <w:t xml:space="preserve">8.7. Разработку рационов питания следует вести с использованием компьютерных программ, которые учитывают величины потерь </w:t>
      </w:r>
      <w:r>
        <w:br/>
      </w:r>
      <w:r>
        <w:t>как при механической, так и при т</w:t>
      </w:r>
      <w:r>
        <w:t>епловой обработке.</w:t>
      </w:r>
    </w:p>
    <w:p w:rsidR="00490BC5" w:rsidRDefault="006B3278">
      <w:r>
        <w:t>8.8. При разработке рационов питания следует учитывать:</w:t>
      </w:r>
    </w:p>
    <w:p w:rsidR="00490BC5" w:rsidRDefault="006B3278">
      <w:r>
        <w:t>– нормы пищевой ценности;</w:t>
      </w:r>
    </w:p>
    <w:p w:rsidR="00490BC5" w:rsidRDefault="006B3278">
      <w:r>
        <w:t>– распределение пищевой ценности по отдельным приемам;</w:t>
      </w:r>
    </w:p>
    <w:p w:rsidR="00490BC5" w:rsidRDefault="006B3278">
      <w:r>
        <w:t>– нормы продуктового набора.</w:t>
      </w:r>
    </w:p>
    <w:p w:rsidR="00490BC5" w:rsidRDefault="006B3278">
      <w:r>
        <w:t>8.9. При разработке рационов питания для обучающихся предпочтение следу</w:t>
      </w:r>
      <w:r>
        <w:t>ет отдавать свежеприготовленным блюдам, не подвергавшимся повторной термической обработке, включая разогрев замороженных блюд.</w:t>
      </w:r>
    </w:p>
    <w:p w:rsidR="00490BC5" w:rsidRDefault="006B3278">
      <w:r>
        <w:t>8.10. В рационе питания не допускается повторно (в течение двух последующих дней) включать одни и те же блюда или кулинарные изде</w:t>
      </w:r>
      <w:r>
        <w:t>лия.</w:t>
      </w:r>
    </w:p>
    <w:p w:rsidR="00490BC5" w:rsidRDefault="006B3278">
      <w:r>
        <w:t xml:space="preserve">8.11. Оценку правильности организации питания обучающихся проводят </w:t>
      </w:r>
      <w:r>
        <w:br/>
      </w:r>
      <w:r>
        <w:t xml:space="preserve">не реже одного раза в две недели. Для оценки правильности составления </w:t>
      </w:r>
      <w:r>
        <w:lastRenderedPageBreak/>
        <w:t>разработанный рацион питания рассчитывают на две недели и определяют среднее потребление продуктов в день. Средне</w:t>
      </w:r>
      <w:r>
        <w:t xml:space="preserve">е потребление в день сравнивают </w:t>
      </w:r>
      <w:r>
        <w:br/>
      </w:r>
      <w:r>
        <w:t>с физиологическими нормами. При наличии существенных отклонений (более 10%) следует проводить корректировку рациона питания на следующие две недели.</w:t>
      </w:r>
    </w:p>
    <w:p w:rsidR="00490BC5" w:rsidRDefault="006B3278">
      <w:r>
        <w:t>8.12. При отсутствии продуктов, предусмотренных разработанным рационом, ли</w:t>
      </w:r>
      <w:r>
        <w:t>бо необходимости исключения некоторых продуктов, допускается осуществлять замену. Замена может быть осуществлена по установленным нормам (приложение № 9). Замена продуктов может быть проведена с учетом содержания основных пищевых компонентов. Масса заменяе</w:t>
      </w:r>
      <w:r>
        <w:t xml:space="preserve">мого продукта </w:t>
      </w:r>
      <m:oMath>
        <m:r>
          <w:rPr>
            <w:rFonts w:ascii="Cambria Math" w:hAnsi="Cambria Math"/>
          </w:rPr>
          <m:t>М</m:t>
        </m:r>
      </m:oMath>
      <w:r>
        <w:t xml:space="preserve"> (в граммах), определяется по формуле:</w:t>
      </w:r>
    </w:p>
    <w:p w:rsidR="00490BC5" w:rsidRDefault="006B3278">
      <w:pPr>
        <w:pStyle w:val="afff8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М=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М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з</m:t>
              </m:r>
            </m:sub>
          </m:sSub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,</m:t>
          </m:r>
        </m:oMath>
      </m:oMathPara>
    </w:p>
    <w:p w:rsidR="00490BC5" w:rsidRDefault="006B3278">
      <w:pPr>
        <w:pStyle w:val="aff8"/>
      </w:pPr>
      <w:r>
        <w:t>где</w:t>
      </w:r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з</m:t>
            </m:r>
          </m:sub>
        </m:sSub>
      </m:oMath>
      <w:r>
        <w:t xml:space="preserve"> – масса продукта, который следует заменить, в граммах;</w:t>
      </w:r>
    </w:p>
    <w:p w:rsidR="00490BC5" w:rsidRDefault="006B3278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– содержание основного пищевого компонента в продукте, на который осуществляется замена, в граммах на 100 г;</w:t>
      </w:r>
    </w:p>
    <w:p w:rsidR="00490BC5" w:rsidRDefault="006B3278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– содержание основного пищевого</w:t>
      </w:r>
      <w:r>
        <w:t xml:space="preserve"> компонента в продукте, который требуется заменить, в граммах на 100 г.</w:t>
      </w:r>
    </w:p>
    <w:p w:rsidR="00490BC5" w:rsidRDefault="006B3278">
      <w:r>
        <w:t xml:space="preserve">8.13. При замене фруктов на джем и (или) повидло, а также молока </w:t>
      </w:r>
      <w:r>
        <w:br/>
      </w:r>
      <w:r>
        <w:t xml:space="preserve">на молоко сгущенное следует учесть (при расчете норм потребления продуктов) соответствующее увеличение количества </w:t>
      </w:r>
      <w:r>
        <w:t>сахара.</w:t>
      </w:r>
    </w:p>
    <w:p w:rsidR="00490BC5" w:rsidRDefault="006B3278">
      <w:r>
        <w:t>8.14. При разработке рационов должны быть использованы нормы пищевой ценности, представленные в таблице 4.</w:t>
      </w:r>
    </w:p>
    <w:p w:rsidR="00490BC5" w:rsidRDefault="006B3278">
      <w:pPr>
        <w:pStyle w:val="affc"/>
      </w:pPr>
      <w:r>
        <w:t>Таблица 4. Суточная потребность в пищевых веществах и энергии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"/>
        <w:gridCol w:w="3960"/>
        <w:gridCol w:w="2547"/>
        <w:gridCol w:w="2549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Номер</w:t>
            </w:r>
            <w:r>
              <w:br/>
            </w:r>
            <w:r>
              <w:t>строки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Показатель</w:t>
            </w:r>
          </w:p>
        </w:tc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Потребность в пищевых веществах в сутки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</w:pPr>
          </w:p>
        </w:tc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7–11 лет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 xml:space="preserve">12 </w:t>
            </w:r>
            <w:r>
              <w:t>лет и старше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"/>
              </w:num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Белки, г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77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"/>
              </w:num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Жиры, г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79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92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"/>
              </w:num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Углеводы, г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383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"/>
              </w:num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Энергетическая ценность, ккал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2 350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2 720</w:t>
            </w:r>
          </w:p>
        </w:tc>
      </w:tr>
    </w:tbl>
    <w:p w:rsidR="00490BC5" w:rsidRDefault="00490BC5"/>
    <w:p w:rsidR="00490BC5" w:rsidRDefault="006B3278">
      <w:r>
        <w:t xml:space="preserve">8.15. На период летнего отдыха и оздоровления (до 90 дней), в выходные, праздничные и каникулярные дни, при повышенной физической нагрузке </w:t>
      </w:r>
      <w:r>
        <w:t>(спортивные соревнования, слеты, сборы и тому подобное) нормы питания, включая калорийность суточного рациона, должны быть увеличены не менее чем на 10% в день на каждого человека.</w:t>
      </w:r>
    </w:p>
    <w:p w:rsidR="00490BC5" w:rsidRDefault="006B3278">
      <w:r>
        <w:t>8.16. В суточном рационе питания оптимальное соотношение пищевых веществ: б</w:t>
      </w:r>
      <w:r>
        <w:t>елков, жиров и углеводов, должно составлять 1:1:4 или в процентном отношении от калорийности как 10–15%, 30–32% и 55–60% соответственно, а соотношение кальция к фосфору – 1:1,5.</w:t>
      </w:r>
    </w:p>
    <w:p w:rsidR="00490BC5" w:rsidRDefault="006B3278">
      <w:r>
        <w:t xml:space="preserve">8.17. Ежедневно в рационы 2–6-разового питания следует включать мясо, молоко, </w:t>
      </w:r>
      <w:r>
        <w:t>сливочное и растительное масло, хлеб ржаной и пшеничный (с каждым приемом пищи). Рыбу, яйца, сыр, творог, кисломолочные продукты рекомендуется включать 1 раз в 2–3 дня.</w:t>
      </w:r>
    </w:p>
    <w:p w:rsidR="00490BC5" w:rsidRDefault="006B3278">
      <w:r>
        <w:lastRenderedPageBreak/>
        <w:t>8.18. Завтрак должен состоять из горячего блюда и горячего напитка, рекомендуется включ</w:t>
      </w:r>
      <w:r>
        <w:t xml:space="preserve">ать овощи и фрукты. Рекомендуется добавлять закуску </w:t>
      </w:r>
      <w:r>
        <w:br/>
      </w:r>
      <w:r>
        <w:t xml:space="preserve">на завтрак. </w:t>
      </w:r>
    </w:p>
    <w:p w:rsidR="00490BC5" w:rsidRDefault="006B3278">
      <w:pPr>
        <w:pStyle w:val="aff4"/>
      </w:pPr>
      <w:r>
        <w:t xml:space="preserve">8.19. Обед должен включать закуску, суп, горячее блюдо (из мяса, рыбы или птицы) и напиток. В качестве закуски следует использовать салат из огурцов, помидоров, свежей или квашеной капусты, </w:t>
      </w:r>
      <w:r>
        <w:t>моркови, свеклы и т.п. с добавлением свежей зелени. В качестве закуски допускается использовать порционные овощи (дополнительный гарнир). Для улучшения вкуса в салат можно добавлять свежие или сухие фрукты: яблоки, чернослив, изюм и орехи.</w:t>
      </w:r>
    </w:p>
    <w:p w:rsidR="00490BC5" w:rsidRDefault="006B3278">
      <w:r>
        <w:t xml:space="preserve">8.20. В полдник </w:t>
      </w:r>
      <w:r>
        <w:t>рекомендуется включать в рацион питания напиток (молоко, кисломолочные продукты, кисели, соки) с булочными или кондитерскими изделиями без крема.</w:t>
      </w:r>
    </w:p>
    <w:p w:rsidR="00490BC5" w:rsidRDefault="006B3278">
      <w:pPr>
        <w:pStyle w:val="aff7"/>
      </w:pPr>
      <w:r>
        <w:t>8.21. Ужин должен состоять из овощного (творожного) блюда или каши; основного второго блюда (мясо, рыба или пт</w:t>
      </w:r>
      <w:r>
        <w:t xml:space="preserve">ица), напитка (чай, сок, кисель). Дополнительно рекомендуется включать в качестве второго ужина фрукты </w:t>
      </w:r>
      <w:r>
        <w:br/>
      </w:r>
      <w:r>
        <w:t>или кисломолочные продукты и булочные или кондитерские изделия без крема.</w:t>
      </w:r>
    </w:p>
    <w:p w:rsidR="00490BC5" w:rsidRDefault="006B3278">
      <w:pPr>
        <w:pStyle w:val="aff7"/>
      </w:pPr>
      <w:r>
        <w:rPr>
          <w:rStyle w:val="01"/>
        </w:rPr>
        <w:t>8.22.</w:t>
      </w:r>
      <w:r>
        <w:rPr>
          <w:rStyle w:val="01"/>
        </w:rPr>
        <w:t> </w:t>
      </w:r>
      <w:r>
        <w:rPr>
          <w:rStyle w:val="01"/>
        </w:rPr>
        <w:t>Структура рациона должна включать следующие приемы (в зависимости от вре</w:t>
      </w:r>
      <w:r>
        <w:rPr>
          <w:rStyle w:val="01"/>
        </w:rPr>
        <w:t>мени нахождения ребенка в организации): завтрак, второй завтрак, обед, полдник, ужин, второй ужин. Структуру рациона определяют по таблице 5.</w:t>
      </w:r>
    </w:p>
    <w:p w:rsidR="00490BC5" w:rsidRDefault="006B3278">
      <w:pPr>
        <w:pStyle w:val="affc"/>
        <w:spacing w:before="160" w:after="60"/>
      </w:pPr>
      <w:r>
        <w:t>Таблица 5. Распределение пищевых веществ и энергии по отдельным приемам рациона питания</w:t>
      </w:r>
    </w:p>
    <w:tbl>
      <w:tblPr>
        <w:tblW w:w="99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3674"/>
        <w:gridCol w:w="1832"/>
        <w:gridCol w:w="2181"/>
        <w:gridCol w:w="1422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Номер</w:t>
            </w:r>
            <w:r>
              <w:br/>
            </w:r>
            <w:r>
              <w:t>строки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 xml:space="preserve">Тип </w:t>
            </w:r>
            <w:r>
              <w:t>организации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Прием пищи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Доля суточной потребности в пищевых веществах и энергии, %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 xml:space="preserve">Время </w:t>
            </w:r>
            <w:r>
              <w:br/>
            </w:r>
            <w:r>
              <w:t>организации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3"/>
              </w:numPr>
            </w:pPr>
          </w:p>
        </w:tc>
        <w:tc>
          <w:tcPr>
            <w:tcW w:w="3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4"/>
            </w:pPr>
            <w:r>
              <w:t>Общеобразовательные организации с односменным режимом работы (первая смена)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Завтрак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20–25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До 12:00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3"/>
              </w:numPr>
            </w:pPr>
          </w:p>
        </w:tc>
        <w:tc>
          <w:tcPr>
            <w:tcW w:w="3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4"/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Обед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30–35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После 12:00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3"/>
              </w:numPr>
            </w:pPr>
          </w:p>
        </w:tc>
        <w:tc>
          <w:tcPr>
            <w:tcW w:w="3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4"/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Полдник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10–15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После 15:00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3"/>
              </w:numPr>
            </w:pPr>
          </w:p>
        </w:tc>
        <w:tc>
          <w:tcPr>
            <w:tcW w:w="3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4"/>
            </w:pPr>
            <w:r>
              <w:t>Общеобразовательные организации с двусменным режимом работы (вторая смена)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Обед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30–35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После 12:00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3"/>
              </w:numPr>
            </w:pPr>
          </w:p>
        </w:tc>
        <w:tc>
          <w:tcPr>
            <w:tcW w:w="3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4"/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Полдник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10–15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После 15:00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3"/>
              </w:numPr>
            </w:pPr>
          </w:p>
        </w:tc>
        <w:tc>
          <w:tcPr>
            <w:tcW w:w="3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4"/>
            </w:pPr>
            <w:r>
              <w:t>Организации с круглосуточным пребыванием обучающихся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Завтрак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До 10:00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3"/>
              </w:numPr>
            </w:pPr>
          </w:p>
        </w:tc>
        <w:tc>
          <w:tcPr>
            <w:tcW w:w="3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Второй завтрак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До 11:00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3"/>
              </w:numPr>
            </w:pPr>
          </w:p>
        </w:tc>
        <w:tc>
          <w:tcPr>
            <w:tcW w:w="3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Обед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После 12:00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3"/>
              </w:numPr>
            </w:pPr>
          </w:p>
        </w:tc>
        <w:tc>
          <w:tcPr>
            <w:tcW w:w="3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Полдник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После 15:00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3"/>
              </w:numPr>
            </w:pPr>
          </w:p>
        </w:tc>
        <w:tc>
          <w:tcPr>
            <w:tcW w:w="3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Ужин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До 19:00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3"/>
              </w:numPr>
            </w:pPr>
          </w:p>
        </w:tc>
        <w:tc>
          <w:tcPr>
            <w:tcW w:w="3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Второй ужин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До 21:00</w:t>
            </w:r>
          </w:p>
        </w:tc>
      </w:tr>
    </w:tbl>
    <w:p w:rsidR="00490BC5" w:rsidRDefault="00490BC5">
      <w:pPr>
        <w:pStyle w:val="aff7"/>
      </w:pPr>
    </w:p>
    <w:p w:rsidR="00490BC5" w:rsidRDefault="006B3278">
      <w:pPr>
        <w:pStyle w:val="aff7"/>
      </w:pPr>
      <w:r>
        <w:t>8.23. При отсутствии второго завтрака доля завтрака увеличивается на 5%.</w:t>
      </w:r>
    </w:p>
    <w:p w:rsidR="00490BC5" w:rsidRDefault="006B3278">
      <w:pPr>
        <w:pStyle w:val="aff7"/>
      </w:pPr>
      <w:r>
        <w:t>8.24. Количество приемов пищи определяется по таблице 6.</w:t>
      </w:r>
    </w:p>
    <w:p w:rsidR="00490BC5" w:rsidRDefault="00490BC5">
      <w:pPr>
        <w:pStyle w:val="aff7"/>
      </w:pPr>
    </w:p>
    <w:p w:rsidR="00490BC5" w:rsidRDefault="006B3278">
      <w:pPr>
        <w:pStyle w:val="affc"/>
        <w:spacing w:before="160" w:after="60"/>
      </w:pPr>
      <w:r>
        <w:lastRenderedPageBreak/>
        <w:t xml:space="preserve">Таблица 6. Количество приемов пищи в зависимости </w:t>
      </w:r>
      <w:r>
        <w:t>от режима функционирования организации и режима обучения</w:t>
      </w:r>
    </w:p>
    <w:tbl>
      <w:tblPr>
        <w:tblW w:w="99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"/>
        <w:gridCol w:w="2950"/>
        <w:gridCol w:w="2406"/>
        <w:gridCol w:w="3689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Номер</w:t>
            </w:r>
            <w:r>
              <w:br/>
            </w:r>
            <w:r>
              <w:t>строки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Вид организации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Продолжительность либо время нахождения ребенка в организации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Количество обязательных приемов пищи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4"/>
              </w:numPr>
            </w:pPr>
          </w:p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Общеобразовательные организации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До 6 часов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4"/>
            </w:pPr>
            <w:r>
              <w:t xml:space="preserve">Один прием пищи – завтрак </w:t>
            </w:r>
            <w:r>
              <w:t>или обед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4"/>
              </w:numPr>
            </w:pP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Более 6 часов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4"/>
            </w:pPr>
            <w:r>
              <w:t>Не менее двух приемов пищи (приемы пищи определяются временем нахождения в организации), либо завтрак и обед (для обучающихся, обучающихся в первую смену), либо обед и полдник (для обучающихся, обучающихся во вторую смену)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4"/>
              </w:numPr>
            </w:pP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Круглосуточно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4"/>
            </w:pPr>
            <w:r>
              <w:t>Завтрак, обед, полдник, ужин, второй ужин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4"/>
              </w:numPr>
            </w:pPr>
          </w:p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Группы продленного дня в общеобразовательной организации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До 14:00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Дополнительно к завтраку обед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4"/>
              </w:numPr>
            </w:pP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До 17:00–18:00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4"/>
            </w:pPr>
            <w:r>
              <w:t>Дополнительно обед и полдник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4"/>
              </w:numPr>
            </w:pPr>
          </w:p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Организации с дневным пребыванием в период каникул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8:30–14:30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Завтрак и обед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4"/>
              </w:numPr>
            </w:pP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8:30–18:00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4"/>
            </w:pPr>
            <w:r>
              <w:t>Завтрак, обед и полдник</w:t>
            </w:r>
          </w:p>
        </w:tc>
      </w:tr>
    </w:tbl>
    <w:p w:rsidR="00490BC5" w:rsidRDefault="00490BC5">
      <w:pPr>
        <w:rPr>
          <w:sz w:val="2"/>
          <w:szCs w:val="2"/>
        </w:rPr>
      </w:pPr>
    </w:p>
    <w:p w:rsidR="00490BC5" w:rsidRDefault="006B3278">
      <w:pPr>
        <w:pStyle w:val="aff9"/>
      </w:pPr>
      <w:bookmarkStart w:id="54" w:name="_Hlk82276088"/>
      <w:r>
        <w:t>8.25. Для организации приема пищи в организации должна быть выделена перемена с продолжительностью не менее 20 минут.</w:t>
      </w:r>
      <w:bookmarkEnd w:id="54"/>
    </w:p>
    <w:p w:rsidR="00490BC5" w:rsidRDefault="006B3278">
      <w:pPr>
        <w:pStyle w:val="aff9"/>
        <w:spacing w:before="0"/>
      </w:pPr>
      <w:r>
        <w:t xml:space="preserve">8.26. При составлении рациона питания допускаются отклонения </w:t>
      </w:r>
      <w:r>
        <w:t>калорийности по отдельным приемам 5%.</w:t>
      </w:r>
    </w:p>
    <w:p w:rsidR="00490BC5" w:rsidRDefault="006B3278">
      <w:r>
        <w:t>8.27. Суммарные объемы порций на каждый прием пищи соответствуют данным таблицы 7.</w:t>
      </w:r>
    </w:p>
    <w:p w:rsidR="00490BC5" w:rsidRDefault="006B3278">
      <w:pPr>
        <w:pStyle w:val="affc"/>
      </w:pPr>
      <w:r>
        <w:t>Таблица 7. Суммарные объемы порций по приемам пищи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"/>
        <w:gridCol w:w="3612"/>
        <w:gridCol w:w="2722"/>
        <w:gridCol w:w="2724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Номер</w:t>
            </w:r>
            <w:r>
              <w:br/>
            </w:r>
            <w:r>
              <w:t>строки</w:t>
            </w:r>
          </w:p>
        </w:tc>
        <w:tc>
          <w:tcPr>
            <w:tcW w:w="3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Прием пищи</w:t>
            </w:r>
          </w:p>
        </w:tc>
        <w:tc>
          <w:tcPr>
            <w:tcW w:w="5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Объем порции, г, не менее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</w:pPr>
          </w:p>
        </w:tc>
        <w:tc>
          <w:tcPr>
            <w:tcW w:w="3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от 7 до 12 лет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12 лет и старше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5"/>
              </w:num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Завтрак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500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550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5"/>
              </w:num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Второй завтрак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200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200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5"/>
              </w:num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Обед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700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800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5"/>
              </w:num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Полдник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300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350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5"/>
              </w:num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Ужин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500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600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5"/>
              </w:num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Второй ужин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200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200</w:t>
            </w:r>
          </w:p>
        </w:tc>
      </w:tr>
    </w:tbl>
    <w:p w:rsidR="00490BC5" w:rsidRDefault="00490BC5"/>
    <w:p w:rsidR="00490BC5" w:rsidRDefault="006B3278">
      <w:r>
        <w:t xml:space="preserve">8.28. По результатам составления рациона питания составляются сводные ведомости по расходу продуктов (массой нетто) и расчета пищевой </w:t>
      </w:r>
      <w:r>
        <w:t>ценности (приложения № 10 и 11).</w:t>
      </w:r>
    </w:p>
    <w:p w:rsidR="00490BC5" w:rsidRDefault="006B3278">
      <w:r>
        <w:t xml:space="preserve">8.29. Для дополнительного обогащения рациона питания обучающихся микронутриентами должна использоваться специализированная пищевая продукция промышленного выпуска, обогащенные витаминами </w:t>
      </w:r>
      <w:r>
        <w:br/>
      </w:r>
      <w:r>
        <w:lastRenderedPageBreak/>
        <w:t>и микроэлементами (йогурты, кисломо</w:t>
      </w:r>
      <w:r>
        <w:t>лочные напитки обогащенные), а также витаминизированные напитки промышленного выпуска (напитки, кисели и пр.). Витаминные напитки должны готовиться в соответствии с прилагаемыми инструкциями непосредственно перед раздачей. Замена витаминизации блюд выдачей</w:t>
      </w:r>
      <w:r>
        <w:t xml:space="preserve"> детям поливитаминных препаратов не допускается. В целях профилактики йододефицитных состояний у обучающихся используется соль поваренная пищевая йодированная при приготовлении блюд и кулинарных изделий.</w:t>
      </w:r>
    </w:p>
    <w:p w:rsidR="00490BC5" w:rsidRDefault="006B3278">
      <w:r>
        <w:t>8.30. Для организации дополнительного питания обучаю</w:t>
      </w:r>
      <w:r>
        <w:t>щихся соблюдаются следующие требования.</w:t>
      </w:r>
    </w:p>
    <w:p w:rsidR="00490BC5" w:rsidRDefault="006B3278">
      <w:r>
        <w:t>8.31. Ассортимент дополнительного питания (буфетной продукции) должен приниматься с учетом ограничений, изложенных в приложении № 7.</w:t>
      </w:r>
    </w:p>
    <w:p w:rsidR="00490BC5" w:rsidRDefault="006B3278">
      <w:r>
        <w:t xml:space="preserve">8.32. Соки, напитки, питьевая вода должны реализовываться </w:t>
      </w:r>
      <w:r>
        <w:br/>
      </w:r>
      <w:r>
        <w:t>в потребительской упаков</w:t>
      </w:r>
      <w:r>
        <w:t>ке промышленного изготовления.</w:t>
      </w:r>
    </w:p>
    <w:p w:rsidR="00490BC5" w:rsidRDefault="006B3278">
      <w:r>
        <w:t>8.33. Для организации дополнительного питания обучающихся допускается реализация пищевой продукции через аппараты для автоматической выдачи пищевой продукции.</w:t>
      </w:r>
    </w:p>
    <w:p w:rsidR="00490BC5" w:rsidRDefault="006B3278">
      <w:r>
        <w:t>8.34. Через аппараты для автоматической выдачи допускаются к реали</w:t>
      </w:r>
      <w:r>
        <w:t xml:space="preserve">зации пищевая продукция промышленного изготовления в потребительской (мелкоштучной) упаковке (соки, нектары, стерилизованное молоко, молочная продукция, питьевая негазированная вода, орехи (кроме арахиса), сухофрукты, </w:t>
      </w:r>
      <w:r>
        <w:br/>
      </w:r>
      <w:r>
        <w:t>а также в потребительской упаковке не</w:t>
      </w:r>
      <w:r>
        <w:t xml:space="preserve"> более 100 граммов: мучные кондитерские изделия, в том числе обогащенные микронутриентами (витаминизированные) </w:t>
      </w:r>
      <w:r>
        <w:br/>
      </w:r>
      <w:r>
        <w:t>со сниженным содержание глютена, лактозы, сахара) при соблюдении требований к условиям хранения и срокам годности пищевой продукции, а также при</w:t>
      </w:r>
      <w:r>
        <w:t xml:space="preserve"> наличии документов, подтверждающих ее качество и безопасность.</w:t>
      </w:r>
    </w:p>
    <w:p w:rsidR="00490BC5" w:rsidRDefault="006B3278">
      <w:r>
        <w:t>8.35. Допускается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места.</w:t>
      </w:r>
    </w:p>
    <w:p w:rsidR="00490BC5" w:rsidRDefault="006B3278">
      <w:r>
        <w:t xml:space="preserve">8.36. Аппараты для автоматической </w:t>
      </w:r>
      <w:r>
        <w:t>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месяц, а также по мере загрязнения.</w:t>
      </w:r>
    </w:p>
    <w:p w:rsidR="00490BC5" w:rsidRDefault="00490BC5"/>
    <w:p w:rsidR="00490BC5" w:rsidRDefault="006B3278">
      <w:pPr>
        <w:pStyle w:val="1"/>
        <w:ind w:firstLine="709"/>
        <w:jc w:val="both"/>
        <w:rPr>
          <w:sz w:val="28"/>
        </w:rPr>
      </w:pPr>
      <w:bookmarkStart w:id="55" w:name="_Toc71893157"/>
      <w:bookmarkStart w:id="56" w:name="_Toc85528308"/>
      <w:r>
        <w:rPr>
          <w:sz w:val="28"/>
        </w:rPr>
        <w:t xml:space="preserve">9. Требования к организации питания </w:t>
      </w:r>
      <w:bookmarkEnd w:id="55"/>
      <w:r>
        <w:rPr>
          <w:sz w:val="28"/>
        </w:rPr>
        <w:t>обучающихся</w:t>
      </w:r>
      <w:bookmarkEnd w:id="56"/>
    </w:p>
    <w:p w:rsidR="00490BC5" w:rsidRDefault="006B3278">
      <w:pPr>
        <w:pStyle w:val="aff7"/>
      </w:pPr>
      <w:r>
        <w:t>9.1. Выдача прод</w:t>
      </w:r>
      <w:r>
        <w:t>укции на раздачу осуществляется после проведения бракеража продукции с соответствующей регистрацией в бракеражном журнале готовой продукции. Снижение оценки при проведении бракеража готовой продукции осуществляют согласно приложению № 12. При нарушении тех</w:t>
      </w:r>
      <w:r>
        <w:t>нологии приготовления пищи, а также в случае неготовности блюдо к выдаче не допускается до устранения выявленных недостатков.</w:t>
      </w:r>
    </w:p>
    <w:p w:rsidR="00490BC5" w:rsidRDefault="006B3278">
      <w:pPr>
        <w:pStyle w:val="aff7"/>
      </w:pPr>
      <w:r>
        <w:t xml:space="preserve">9.2. Бракераж готовой продукции проводит медицинский персонал </w:t>
      </w:r>
      <w:r>
        <w:br/>
      </w:r>
      <w:r>
        <w:t>с привлечением представителей производства и администрации общеобра</w:t>
      </w:r>
      <w:r>
        <w:t>зовательной организации.</w:t>
      </w:r>
    </w:p>
    <w:p w:rsidR="00490BC5" w:rsidRDefault="006B3278">
      <w:pPr>
        <w:pStyle w:val="aff7"/>
      </w:pPr>
      <w:r>
        <w:lastRenderedPageBreak/>
        <w:t>9.3. В целях контроля за качеством и безопасностью приготовленной пищевой продукции должна отбираться суточная проба от каждой партии приготовленной пищевой продукции по ГОСТ Р 56725.</w:t>
      </w:r>
    </w:p>
    <w:p w:rsidR="00490BC5" w:rsidRDefault="006B3278">
      <w:pPr>
        <w:pStyle w:val="aff7"/>
      </w:pPr>
      <w:r>
        <w:t>9.4. Отбор суточных проб должен проводиться наз</w:t>
      </w:r>
      <w:r>
        <w:t>наченным ответственным лицом в специально выделенные обеззараженные и промаркированные плотно закрывающиеся емкости – отдельно каждое изделий и блюдо. Холодные закуски, первые блюда, гарниры и напитки должны отбираться в количестве не менее 100 граммов. По</w:t>
      </w:r>
      <w:r>
        <w:t>рционные кулинарные изделия должны оставляться поштучно, целиком (в объеме одной порции). Отбор суточных проб осуществляет предприятие-изготовитель.</w:t>
      </w:r>
    </w:p>
    <w:p w:rsidR="00490BC5" w:rsidRDefault="006B3278">
      <w:pPr>
        <w:pStyle w:val="aff7"/>
      </w:pPr>
      <w:r>
        <w:t>9.5. Для скоропортящейся продукции общественного питания сроки хранения суточной пробы для испытаний по пок</w:t>
      </w:r>
      <w:r>
        <w:t>азателям безопасности и качества (например, микробиологическим, органолептическим) не должны превышать 48 часов при температуре (4 ± 2)°С.</w:t>
      </w:r>
    </w:p>
    <w:p w:rsidR="00490BC5" w:rsidRDefault="006B3278">
      <w:pPr>
        <w:pStyle w:val="aff5"/>
      </w:pPr>
      <w:r>
        <w:t xml:space="preserve">9.6. Суточные пробы хранят в отдельном холодильном шкафу </w:t>
      </w:r>
      <w:r>
        <w:br/>
      </w:r>
      <w:r>
        <w:t>или в специально отведенном месте в холодильном шкафу (на о</w:t>
      </w:r>
      <w:r>
        <w:t xml:space="preserve">тдельной полке) таким образом, чтобы не допустить изменения исследуемых показателей качества </w:t>
      </w:r>
      <w:r>
        <w:br/>
      </w:r>
      <w:r>
        <w:t>с учетом товарного соседства. Рекомендуется вести записи по контролируемым показателям продукции, оставленной в качестве суточных проб.</w:t>
      </w:r>
    </w:p>
    <w:p w:rsidR="00490BC5" w:rsidRDefault="006B3278">
      <w:r>
        <w:t>9.7. Суточные пробы по ист</w:t>
      </w:r>
      <w:r>
        <w:t xml:space="preserve">ечении срока хранения утилизируют. </w:t>
      </w:r>
    </w:p>
    <w:p w:rsidR="00490BC5" w:rsidRDefault="006B3278">
      <w:r>
        <w:t>9.8. При утилизации суточных проб следует учитывать требования охраны окружающей среды, а также возникновение угроз жизни и здоровью человека, связанных с удалением отходов пищевых продуктов.</w:t>
      </w:r>
    </w:p>
    <w:p w:rsidR="00490BC5" w:rsidRDefault="006B3278">
      <w:r>
        <w:t>9.9. Раздачу готовой продукц</w:t>
      </w:r>
      <w:r>
        <w:t>ии осуществляет персонал столовой.</w:t>
      </w:r>
    </w:p>
    <w:p w:rsidR="00490BC5" w:rsidRDefault="006B3278">
      <w:r>
        <w:t>9.10. Требования к организации питьевого режима</w:t>
      </w:r>
    </w:p>
    <w:p w:rsidR="00490BC5" w:rsidRDefault="006B3278">
      <w:pPr>
        <w:pStyle w:val="aff5"/>
      </w:pPr>
      <w:r>
        <w:t>9.10.1. Холодная и горячая вода, используемая для производственных целей, мытья посуды и оборудования, соблюдения правил личной гигиены должна отвечать требованиям СанПиН 2.</w:t>
      </w:r>
      <w:r>
        <w:t>1.3684-21.</w:t>
      </w:r>
    </w:p>
    <w:p w:rsidR="00490BC5" w:rsidRDefault="006B3278">
      <w:r>
        <w:t>9.10.2. Питьевой режим организован посредством установки стационарных питьевых фонтанчиков, устройств для выдачи воды, выдачи упакованной питьевой воды или с использованием кипяченой питьевой воды. Чаша фонтанчика должна ежедневно обрабатываться</w:t>
      </w:r>
      <w:r>
        <w:t xml:space="preserve"> с применением моющих и дезинфицирующих средств.</w:t>
      </w:r>
    </w:p>
    <w:p w:rsidR="00490BC5" w:rsidRDefault="006B3278">
      <w:r>
        <w:t>9.10.3. При организации питьевого режима с использованием упакованной питьевой воды промышленного производства, установок с дозированным розливом упакованной питьевой воды (кулеров), кипяченой воды должно бы</w:t>
      </w:r>
      <w:r>
        <w:t xml:space="preserve">ть обеспечено наличие посуды из расчета количества обслуживаемых (численности обучающихся), изготовленной из материалов, предназначенных для контакта </w:t>
      </w:r>
      <w:r>
        <w:br/>
      </w:r>
      <w:r>
        <w:t xml:space="preserve">с пищевой продукцией, а также отдельных промаркированных подносов </w:t>
      </w:r>
      <w:r>
        <w:br/>
      </w:r>
      <w:r>
        <w:t>для чистой и использованной посуды; ко</w:t>
      </w:r>
      <w:r>
        <w:t>нтейнеров для сбора использованной посуды одноразового применения.</w:t>
      </w:r>
    </w:p>
    <w:p w:rsidR="00490BC5" w:rsidRDefault="006B3278">
      <w:r>
        <w:t>9.10.4. Упакованная (бутилированная) питьевая вода допускается к выдаче обучающимся при наличии документов, подтверждающих ее происхождение, безопасность и качество, соответствие обязательн</w:t>
      </w:r>
      <w:r>
        <w:t xml:space="preserve">ым требованиям </w:t>
      </w:r>
      <w:r>
        <w:br/>
      </w:r>
      <w:r>
        <w:t>ТР ЕАЭС 044/2017; ТР ТС 022/2011.</w:t>
      </w:r>
    </w:p>
    <w:p w:rsidR="00490BC5" w:rsidRDefault="006B3278">
      <w:r>
        <w:lastRenderedPageBreak/>
        <w:t>9.10.5. Кулеры размещаются в местах, не подвергающихся попаданию прямых солнечных лучей. Кулеры должны подвергаться мойке с периодичностью, предусмотренной инструкцией по эксплуатации, но не реже одного раз</w:t>
      </w:r>
      <w:r>
        <w:t>а в семь дней. Мойка кулера с применением дезинфекционного средства должна проводиться не реже одного раза в три месяца.</w:t>
      </w:r>
    </w:p>
    <w:p w:rsidR="00490BC5" w:rsidRDefault="006B3278">
      <w:r>
        <w:t>9.10.6. Допускается организация питьевого режима с использованием кипяченой питьевой воды, при условии соблюдения следующих требований:</w:t>
      </w:r>
    </w:p>
    <w:p w:rsidR="00490BC5" w:rsidRDefault="006B3278">
      <w:r>
        <w:t>– кипятить воду нужно не менее 5 минут;</w:t>
      </w:r>
    </w:p>
    <w:p w:rsidR="00490BC5" w:rsidRDefault="006B3278">
      <w:r>
        <w:t>– до раздачи детям кипяченая вода должна быть охлаждена до комнатной температуры непосредственно в емкости, где она кипятилась;</w:t>
      </w:r>
    </w:p>
    <w:p w:rsidR="00490BC5" w:rsidRDefault="006B3278">
      <w:r>
        <w:t xml:space="preserve">– смену воды в емкости для ее раздачи необходимо проводить не реже чем через 3 часа. </w:t>
      </w:r>
      <w:r>
        <w:t xml:space="preserve">Перед сменой кипяченой воды емкость должна полностью освобождаться от остатков воды, промываться в соответствии с инструкцией </w:t>
      </w:r>
      <w:r>
        <w:br/>
      </w:r>
      <w:r>
        <w:t>по правилам мытья кухонной посуды, ополаскиваться. Время смены кипяченой воды должно отмечаться в графике, ведение которого осуще</w:t>
      </w:r>
      <w:r>
        <w:t xml:space="preserve">ствляется </w:t>
      </w:r>
      <w:r>
        <w:br/>
      </w:r>
      <w:r>
        <w:t>в произвольной форме.</w:t>
      </w:r>
    </w:p>
    <w:p w:rsidR="00490BC5" w:rsidRDefault="00490BC5"/>
    <w:p w:rsidR="00490BC5" w:rsidRDefault="006B3278">
      <w:pPr>
        <w:pStyle w:val="1"/>
        <w:ind w:firstLine="709"/>
        <w:jc w:val="both"/>
        <w:rPr>
          <w:sz w:val="28"/>
        </w:rPr>
      </w:pPr>
      <w:bookmarkStart w:id="57" w:name="_Toc85528309"/>
      <w:r>
        <w:rPr>
          <w:sz w:val="28"/>
        </w:rPr>
        <w:t>10. Обеспечение качества и безопасности продукции</w:t>
      </w:r>
      <w:bookmarkEnd w:id="57"/>
    </w:p>
    <w:p w:rsidR="00490BC5" w:rsidRDefault="006B3278">
      <w:r>
        <w:t>10.1. Лицом, ответственным за организацию и качество горячего питания обучающихся, является руководитель общеобразовательной организации.</w:t>
      </w:r>
    </w:p>
    <w:p w:rsidR="00490BC5" w:rsidRDefault="006B3278">
      <w:r>
        <w:t>10.2. Контроль за работой школьных</w:t>
      </w:r>
      <w:r>
        <w:t xml:space="preserve"> столовых может осуществляться общественными организациями, медработником и администрацией общеобразовательной организации, а также родительской общественностью.</w:t>
      </w:r>
    </w:p>
    <w:p w:rsidR="00490BC5" w:rsidRDefault="006B3278">
      <w:pPr>
        <w:pStyle w:val="aff5"/>
      </w:pPr>
      <w:r>
        <w:t xml:space="preserve">10.3. Независимо от организационных правовых форм, юридические лица </w:t>
      </w:r>
      <w:r>
        <w:br/>
      </w:r>
      <w:r>
        <w:t>и индивидуальные предприн</w:t>
      </w:r>
      <w:r>
        <w:t>иматели, деятельность которых связана с организацией и (или) обеспечением питанием обучающихся, осуществляют реализацию мероприятий, направленных на охрану здоровья обучающихся, в том числе:</w:t>
      </w:r>
    </w:p>
    <w:p w:rsidR="00490BC5" w:rsidRDefault="006B3278">
      <w:pPr>
        <w:pStyle w:val="aff5"/>
      </w:pPr>
      <w:r>
        <w:t>– соблюдение требований качества и безопасности, сроков годности,</w:t>
      </w:r>
      <w:r>
        <w:t xml:space="preserve"> поступающих на пищеблок продовольственного сырья и пищевых продуктов;</w:t>
      </w:r>
    </w:p>
    <w:p w:rsidR="00490BC5" w:rsidRDefault="006B3278">
      <w:r>
        <w:t>– проведение производственного контроля, основанного на принципах XACCП;</w:t>
      </w:r>
    </w:p>
    <w:p w:rsidR="00490BC5" w:rsidRDefault="006B3278">
      <w:r>
        <w:t>– проведение лабораторного контроля качества и безопасности готовой продукции в соответствии с рекомендуемой ном</w:t>
      </w:r>
      <w:r>
        <w:t xml:space="preserve">енклатурой, объемом </w:t>
      </w:r>
      <w:r>
        <w:br/>
      </w:r>
      <w:r>
        <w:t>и периодичностью проведения лабораторных и инструментальных исследований.</w:t>
      </w:r>
    </w:p>
    <w:p w:rsidR="00490BC5" w:rsidRDefault="006B3278">
      <w:r>
        <w:t>10.4. Лабораторные и инструментальные исследования качества выпускаемой продукции определяются программой производственного контроля (приложение № 13).</w:t>
      </w:r>
    </w:p>
    <w:p w:rsidR="00490BC5" w:rsidRDefault="006B3278">
      <w:r>
        <w:t>10.5. Про</w:t>
      </w:r>
      <w:r>
        <w:t xml:space="preserve">грамма производственного контроля разрабатывается </w:t>
      </w:r>
      <w:r>
        <w:br/>
      </w:r>
      <w:r>
        <w:t>и утверждается организацией, которая выпускает продукцию.</w:t>
      </w:r>
    </w:p>
    <w:p w:rsidR="00490BC5" w:rsidRDefault="006B3278">
      <w:r>
        <w:t>10.6. Качество готовой продукции в школьных столовых ежедневно должна проверять бракеражная комиссия, в состав которой входят заведующий производст</w:t>
      </w:r>
      <w:r>
        <w:t xml:space="preserve">вом (шеф-повар) школьной столовой, медицинский персонал </w:t>
      </w:r>
      <w:r>
        <w:br/>
      </w:r>
      <w:r>
        <w:t>и представитель администрации школы. Без бракеража продукция не должна поступать в реализацию.</w:t>
      </w:r>
    </w:p>
    <w:p w:rsidR="00490BC5" w:rsidRDefault="006B3278">
      <w:r>
        <w:lastRenderedPageBreak/>
        <w:t xml:space="preserve">10.7. Готовая продукция должна подвергаться проверке по мере </w:t>
      </w:r>
      <w:r>
        <w:br/>
      </w:r>
      <w:r>
        <w:t>ее изготовления, о чем должна производитьс</w:t>
      </w:r>
      <w:r>
        <w:t>я запись в бракеражном журнале.</w:t>
      </w:r>
    </w:p>
    <w:p w:rsidR="00490BC5" w:rsidRDefault="006B3278">
      <w:r>
        <w:t xml:space="preserve">10.8. В столовых, где производится питание из сырья по полному циклу, </w:t>
      </w:r>
      <w:r>
        <w:br/>
      </w:r>
      <w:r>
        <w:t xml:space="preserve">в соответствии с планировочными решениями должны приниматься меры </w:t>
      </w:r>
      <w:r>
        <w:br/>
      </w:r>
      <w:r>
        <w:t>по организации самостоятельной системы лабораторного контроля входного сырья.</w:t>
      </w:r>
    </w:p>
    <w:p w:rsidR="00490BC5" w:rsidRDefault="00490BC5"/>
    <w:p w:rsidR="00490BC5" w:rsidRDefault="006B3278">
      <w:pPr>
        <w:pStyle w:val="1"/>
        <w:ind w:firstLine="709"/>
        <w:jc w:val="both"/>
        <w:rPr>
          <w:sz w:val="28"/>
        </w:rPr>
      </w:pPr>
      <w:bookmarkStart w:id="58" w:name="_Toc85528310"/>
      <w:r>
        <w:rPr>
          <w:sz w:val="28"/>
        </w:rPr>
        <w:t>11. Орг</w:t>
      </w:r>
      <w:r>
        <w:rPr>
          <w:sz w:val="28"/>
        </w:rPr>
        <w:t>анизация мониторинга за питанием</w:t>
      </w:r>
      <w:bookmarkEnd w:id="58"/>
    </w:p>
    <w:p w:rsidR="00490BC5" w:rsidRDefault="006B3278">
      <w:r>
        <w:t xml:space="preserve">11.1. Мониторинг включает в себя наблюдение, анализ, оценку состояния здоровья обучающихся в связи с условиями и качеством питания </w:t>
      </w:r>
      <w:r>
        <w:br/>
      </w:r>
      <w:r>
        <w:t>в образовательных организациях.</w:t>
      </w:r>
    </w:p>
    <w:p w:rsidR="00490BC5" w:rsidRDefault="006B3278">
      <w:r>
        <w:t>11.2. Мониторинг проводится в целях определения приоритетны</w:t>
      </w:r>
      <w:r>
        <w:t xml:space="preserve">х направлений в области обеспечения качества и безопасности питания обучающихся в образовательных организациях, охраны их здоровья, а также </w:t>
      </w:r>
      <w:r>
        <w:br/>
      </w:r>
      <w:r>
        <w:t xml:space="preserve">для разработки мер по совершенствованию организации питания </w:t>
      </w:r>
      <w:r>
        <w:br/>
      </w:r>
      <w:r>
        <w:t>в общеобразовательных организациях.</w:t>
      </w:r>
    </w:p>
    <w:p w:rsidR="00490BC5" w:rsidRDefault="006B3278">
      <w:r>
        <w:t>11.3. Мониторинг п</w:t>
      </w:r>
      <w:r>
        <w:t>роводится образовательной организацией самостоятельно не реже чем один раз в год.</w:t>
      </w:r>
    </w:p>
    <w:p w:rsidR="00490BC5" w:rsidRDefault="006B3278">
      <w:r>
        <w:t>11.4. При проведении мониторинга решаются следующие задачи:</w:t>
      </w:r>
    </w:p>
    <w:p w:rsidR="00490BC5" w:rsidRDefault="006B3278">
      <w:r>
        <w:t>– сбор достоверной и объективной информации о состоянии здоровья обучающихся в связи с условиями и качеством питан</w:t>
      </w:r>
      <w:r>
        <w:t>ия в общеобразовательных организациях;</w:t>
      </w:r>
    </w:p>
    <w:p w:rsidR="00490BC5" w:rsidRDefault="006B3278">
      <w:r>
        <w:t>– системный анализ и оценка получаемой информации;</w:t>
      </w:r>
    </w:p>
    <w:p w:rsidR="00490BC5" w:rsidRDefault="006B3278">
      <w:r>
        <w:rPr>
          <w:rStyle w:val="01"/>
        </w:rPr>
        <w:t>– предоставление в установленном законодательством Российской Федерации порядке информации заинтересованным федеральным органам исполнительной власти, органам исполни</w:t>
      </w:r>
      <w:r>
        <w:rPr>
          <w:rStyle w:val="01"/>
        </w:rPr>
        <w:t>тельной власти субъектов Российской Федерации, органам местного самоуправления, физическим и юридическим лицам;</w:t>
      </w:r>
    </w:p>
    <w:p w:rsidR="00490BC5" w:rsidRDefault="006B3278">
      <w:r>
        <w:t>– подготовка предложений по вопросам реализации государственной политики в сфере охраны здоровья обучающихся.</w:t>
      </w:r>
    </w:p>
    <w:p w:rsidR="00490BC5" w:rsidRDefault="006B3278">
      <w:r>
        <w:t>11.5. Мониторинг питания обучающих</w:t>
      </w:r>
      <w:r>
        <w:t>ся включает следующие показатели:</w:t>
      </w:r>
    </w:p>
    <w:p w:rsidR="00490BC5" w:rsidRDefault="006B3278">
      <w:r>
        <w:t>– оценка условий для организации питания;</w:t>
      </w:r>
    </w:p>
    <w:p w:rsidR="00490BC5" w:rsidRDefault="006B3278">
      <w:r>
        <w:t>– численность обучающихся и охват организованным питанием (количество обучающихся всего, в том числе 1–4-х классов, 5–11-х классов);</w:t>
      </w:r>
    </w:p>
    <w:p w:rsidR="00490BC5" w:rsidRDefault="006B3278">
      <w:r>
        <w:t xml:space="preserve">– количество обучающихся в первую смену всего, </w:t>
      </w:r>
      <w:r>
        <w:t>в том числе 1–4-х классов, 5–11-х классов;</w:t>
      </w:r>
    </w:p>
    <w:p w:rsidR="00490BC5" w:rsidRDefault="006B3278">
      <w:r>
        <w:t>– количество обучающихся во вторую смену всего, в том числе 1–4-х классов, 5–11-х классов;</w:t>
      </w:r>
    </w:p>
    <w:p w:rsidR="00490BC5" w:rsidRDefault="006B3278">
      <w:r>
        <w:t>– количество мест в зале;</w:t>
      </w:r>
    </w:p>
    <w:p w:rsidR="00490BC5" w:rsidRDefault="006B3278">
      <w:r>
        <w:t>– наличие и характеристика меню, соответствие настоящему стандарту (наличие экспертного заключен</w:t>
      </w:r>
      <w:r>
        <w:t>ия);</w:t>
      </w:r>
    </w:p>
    <w:p w:rsidR="00490BC5" w:rsidRDefault="006B3278">
      <w:r>
        <w:t xml:space="preserve">– организация и проведение производственного контроля и лабораторных исследований (результаты двух последних лабораторных испытаний качества </w:t>
      </w:r>
      <w:r>
        <w:br/>
      </w:r>
      <w:r>
        <w:t>и безопасности продукции, наличие нарушений, принятые меры);</w:t>
      </w:r>
    </w:p>
    <w:p w:rsidR="00490BC5" w:rsidRDefault="006B3278">
      <w:r>
        <w:t>– наличие родительского (общественного контроля)</w:t>
      </w:r>
      <w:r>
        <w:t xml:space="preserve"> за организацией питания обучающихся (результаты контроля);</w:t>
      </w:r>
    </w:p>
    <w:p w:rsidR="00490BC5" w:rsidRDefault="006B3278">
      <w:r>
        <w:t>– численность и квалификация персонала пищеблока (возраст, стаж, образование, повышение квалификации);</w:t>
      </w:r>
    </w:p>
    <w:p w:rsidR="00490BC5" w:rsidRDefault="006B3278">
      <w:r>
        <w:t>– удовлетворенность питанием обучающихся и родителей (по результатам анкетирования).</w:t>
      </w:r>
    </w:p>
    <w:p w:rsidR="00490BC5" w:rsidRDefault="00490BC5">
      <w:pPr>
        <w:pStyle w:val="1"/>
        <w:ind w:firstLine="709"/>
        <w:jc w:val="both"/>
        <w:rPr>
          <w:sz w:val="28"/>
        </w:rPr>
      </w:pPr>
      <w:bookmarkStart w:id="59" w:name="_Toc71893158"/>
      <w:bookmarkStart w:id="60" w:name="_Toc85528311"/>
    </w:p>
    <w:p w:rsidR="00490BC5" w:rsidRDefault="006B3278">
      <w:pPr>
        <w:pStyle w:val="1"/>
        <w:ind w:firstLine="709"/>
        <w:jc w:val="both"/>
        <w:rPr>
          <w:sz w:val="28"/>
        </w:rPr>
      </w:pPr>
      <w:r>
        <w:rPr>
          <w:sz w:val="28"/>
        </w:rPr>
        <w:t>12 Треб</w:t>
      </w:r>
      <w:r>
        <w:rPr>
          <w:sz w:val="28"/>
        </w:rPr>
        <w:t>ования к персоналу</w:t>
      </w:r>
      <w:bookmarkEnd w:id="59"/>
      <w:bookmarkEnd w:id="60"/>
    </w:p>
    <w:p w:rsidR="00490BC5" w:rsidRDefault="006B3278">
      <w:r>
        <w:t>12.1. К производственному персоналу школьной столовой (оператора питания) относятся основные категории работников, занятых изготовлением (производством) кулинарной продукции: заведующий производством, заместитель заведующего производство</w:t>
      </w:r>
      <w:r>
        <w:t>м, шеф-повар, повар (повар-бригадир, старший повар, помощник повара, диет-повар), изготовитель пищевых полуфабрикатов, кухонный работник (помощник по кухне).</w:t>
      </w:r>
    </w:p>
    <w:p w:rsidR="00490BC5" w:rsidRDefault="006B3278">
      <w:r>
        <w:t>12.2. К административному персоналу школьной столовой (оператора питания) относятся категории рабо</w:t>
      </w:r>
      <w:r>
        <w:t xml:space="preserve">тников, занятых организационными </w:t>
      </w:r>
      <w:r>
        <w:br/>
      </w:r>
      <w:r>
        <w:t>и технологическими вопросами: руководитель (заведующий), инженер (техник) – технолог (менеджер по производству), заведующий складом (старший кладовщик), калькулятор.</w:t>
      </w:r>
    </w:p>
    <w:p w:rsidR="00490BC5" w:rsidRDefault="006B3278">
      <w:r>
        <w:t>12.3. К вспомогательному персоналу школьной столовой (оп</w:t>
      </w:r>
      <w:r>
        <w:t>ератора питания) относятся категории работников, занятые выполнением функций обслуживания и не имеющие прямого отношения к производственному процессу: кладовщик, мойщик посуды, уборщица (уборщик), грузчик и др.</w:t>
      </w:r>
    </w:p>
    <w:p w:rsidR="00490BC5" w:rsidRDefault="006B3278">
      <w:r>
        <w:t>12.4. Персонал школьной столовой (оператора п</w:t>
      </w:r>
      <w:r>
        <w:t xml:space="preserve">итания) должен иметь профессиональное образование и (или) профессиональную подготовку (переподготовку), опыт работы в соответствии с занимаемой должностью </w:t>
      </w:r>
      <w:r>
        <w:br/>
      </w:r>
      <w:r>
        <w:t xml:space="preserve">и (или) пройти профессиональную подготовку, в том числе на рабочем месте; иметь санитарную книжку. </w:t>
      </w:r>
    </w:p>
    <w:p w:rsidR="00490BC5" w:rsidRDefault="006B3278">
      <w:r>
        <w:t>12.5. Персонал столовых (кроме вспомогательного) должен повышать квалификацию, в том числе проходить гигиеническое обучение с периодичностью не менее одного раза в пять лет.</w:t>
      </w:r>
    </w:p>
    <w:p w:rsidR="00490BC5" w:rsidRDefault="006B3278">
      <w:r>
        <w:t xml:space="preserve">12.6. Администрация школьной столовой (оператора питания) разрабатывает систему </w:t>
      </w:r>
      <w:r>
        <w:t>мероприятий по совершенствованию знаний, повышению квалификации и профессионального мастерства персонала с учетом его теоретической подготовки, практических навыков и умений.</w:t>
      </w:r>
    </w:p>
    <w:p w:rsidR="00490BC5" w:rsidRDefault="006B3278">
      <w:r>
        <w:t>12.7. Персонал должен знать и соблюдать должностные инструкции, правила внутренне</w:t>
      </w:r>
      <w:r>
        <w:t>го трудового распорядка, установленные в организации.</w:t>
      </w:r>
    </w:p>
    <w:p w:rsidR="00490BC5" w:rsidRDefault="006B3278">
      <w:r>
        <w:t>12.8. При поступлении на работу персонал должен проходить обязательный инструктаж с целью ознакомления с правилами оказания услуг общественного питания.</w:t>
      </w:r>
    </w:p>
    <w:p w:rsidR="00490BC5" w:rsidRDefault="006B3278">
      <w:pPr>
        <w:pStyle w:val="aff5"/>
      </w:pPr>
      <w:r>
        <w:t>12.9. Весь персонал должен регулярно проходить по</w:t>
      </w:r>
      <w:r>
        <w:t xml:space="preserve">дготовку по безопасным методам работы, в том числе инструктажи по охране труда, технике безопасности </w:t>
      </w:r>
      <w:r>
        <w:br/>
      </w:r>
      <w:r>
        <w:t xml:space="preserve">и пожарной безопасности в соответствии с установленными требованиями, знать </w:t>
      </w:r>
      <w:r>
        <w:br/>
      </w:r>
      <w:r>
        <w:t>и выполнять инструкции о действиях в чрезвычайных ситуациях.</w:t>
      </w:r>
    </w:p>
    <w:p w:rsidR="00490BC5" w:rsidRDefault="006B3278">
      <w:r>
        <w:t xml:space="preserve">12.10. Персонал </w:t>
      </w:r>
      <w:r>
        <w:t>должен соблюдать нормативные документы, в сфере санитарно-эпидемиологического благополучия, в том числе правила личной гигиены и гигиены рабочих мест.</w:t>
      </w:r>
    </w:p>
    <w:p w:rsidR="00490BC5" w:rsidRDefault="006B3278">
      <w:r>
        <w:t>12.11. Персонал, занятый на работах, связанных с изготовлением, хранением, транспортированием и реализаци</w:t>
      </w:r>
      <w:r>
        <w:t xml:space="preserve">ей продовольственного сырья, пищевых продуктов и продукции общественного питания, должен проходить обязательные предварительные при поступлении на работу и периодические медицинские осмотры (освидетельствования) вакцинации, установленным законодательством </w:t>
      </w:r>
      <w:r>
        <w:t>Российской Федерации.</w:t>
      </w:r>
    </w:p>
    <w:p w:rsidR="00490BC5" w:rsidRDefault="006B3278">
      <w:r>
        <w:t xml:space="preserve">12.12. Обслуживающий и производственный персонал должен быть одет </w:t>
      </w:r>
      <w:r>
        <w:br/>
      </w:r>
      <w:r>
        <w:t>в соответствующую форменную и (или) санитарную одежду и обувь, находящуюся в хорошем состоянии, без видимых загрязнений, повреждений и заметных следов ремонта.</w:t>
      </w:r>
    </w:p>
    <w:p w:rsidR="00490BC5" w:rsidRDefault="006B3278">
      <w:r>
        <w:t>12.13. </w:t>
      </w:r>
      <w:r>
        <w:t xml:space="preserve">Производственному персоналу запрещается появляться в помещении для потребителей в санитарной одежде, если это не связано с выполнением </w:t>
      </w:r>
      <w:r>
        <w:br/>
      </w:r>
      <w:r>
        <w:t>им прямых обязанностей.</w:t>
      </w:r>
    </w:p>
    <w:p w:rsidR="00490BC5" w:rsidRDefault="006B3278">
      <w:r>
        <w:t>12.14. Работники предприятия общественного питания на форменной одежде могут носить служебный зн</w:t>
      </w:r>
      <w:r>
        <w:t xml:space="preserve">ачок (бейдж) с указанием имени/фамилии </w:t>
      </w:r>
      <w:r>
        <w:br/>
      </w:r>
      <w:r>
        <w:t>и должности.</w:t>
      </w:r>
    </w:p>
    <w:p w:rsidR="00490BC5" w:rsidRDefault="006B3278">
      <w:pPr>
        <w:pStyle w:val="aff5"/>
      </w:pPr>
      <w:r>
        <w:t>12.15. Медицинский персонал (при наличии) или назначенное ответственное лицо должен проводить ежедневный осмотр работников, занятых изготовлением продукции общественного питания, и работников, непосредст</w:t>
      </w:r>
      <w:r>
        <w:t xml:space="preserve">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 Результаты осмотра должны заноситься </w:t>
      </w:r>
      <w:r>
        <w:br/>
      </w:r>
      <w:r>
        <w:t>в гигиенический журнал н</w:t>
      </w:r>
      <w:r>
        <w:t>а бумажном и (или) электронном носителях. Список работников, отмеченных в журнале на день осмотра, должен соответствовать числу работников на этот день в смену.</w:t>
      </w:r>
    </w:p>
    <w:p w:rsidR="00490BC5" w:rsidRDefault="006B3278">
      <w:r>
        <w:t>12.16. Лица с кишечными инфекциями, гнойничковыми заболеваниями кожи рук и открытых поверхносте</w:t>
      </w:r>
      <w:r>
        <w:t>й тела, инфекционными заболеваниями должны временно отстраняться от работы с пищевыми продуктами и могут по решению руководителя быть переведены на другие виды работ.</w:t>
      </w:r>
    </w:p>
    <w:p w:rsidR="00490BC5" w:rsidRDefault="006B3278">
      <w:r>
        <w:t>12.17. Для исключения риска микробиологического и паразитарного загрязнения пищевой проду</w:t>
      </w:r>
      <w:r>
        <w:t>кции работники производственных помещений:</w:t>
      </w:r>
    </w:p>
    <w:p w:rsidR="00490BC5" w:rsidRDefault="006B3278">
      <w:r>
        <w:t>– оставляют в индивидуальных шкафах или специально отведенных местах одежду второго и третьего слоя, обувь, головной убор, а также иные личные вещи и хранят отдельно от рабочей одежды и обуви;</w:t>
      </w:r>
    </w:p>
    <w:p w:rsidR="00490BC5" w:rsidRDefault="006B3278">
      <w:r>
        <w:t xml:space="preserve">– снимают в </w:t>
      </w:r>
      <w:r>
        <w:t>специально отведенном месте рабочую одежду, фартук, головной убор при посещении туалета либо надевают сверху халаты; тщательно моют руки с мылом или иным моющим средством для рук после посещения туалета;</w:t>
      </w:r>
    </w:p>
    <w:p w:rsidR="00490BC5" w:rsidRDefault="006B3278">
      <w:r>
        <w:t>– сообщают обо всех случаях заболеваний кишечными ин</w:t>
      </w:r>
      <w:r>
        <w:t>фекциями у членов семьи, проживающих совместно, медицинскому работнику или ответственному лицу;</w:t>
      </w:r>
    </w:p>
    <w:p w:rsidR="00490BC5" w:rsidRDefault="006B3278">
      <w:r>
        <w:t xml:space="preserve">– используют одноразовые перчатки и маски при порционировании блюд, приготовлении холодных закусок, салатов, подлежащие замене на новые </w:t>
      </w:r>
      <w:r>
        <w:br/>
      </w:r>
      <w:r>
        <w:t>при нарушении их целост</w:t>
      </w:r>
      <w:r>
        <w:t xml:space="preserve">ности и после санитарно-гигиенических перерывов </w:t>
      </w:r>
      <w:r>
        <w:br/>
      </w:r>
      <w:r>
        <w:t>в работе.</w:t>
      </w:r>
    </w:p>
    <w:p w:rsidR="00490BC5" w:rsidRDefault="006B3278">
      <w:pPr>
        <w:pStyle w:val="1"/>
        <w:ind w:firstLine="709"/>
        <w:jc w:val="both"/>
        <w:rPr>
          <w:sz w:val="28"/>
        </w:rPr>
      </w:pPr>
      <w:bookmarkStart w:id="61" w:name="_Toc71893159"/>
      <w:bookmarkStart w:id="62" w:name="_Toc85528312"/>
      <w:r>
        <w:rPr>
          <w:sz w:val="28"/>
        </w:rPr>
        <w:t>13. Организация родительского контроля</w:t>
      </w:r>
      <w:bookmarkEnd w:id="61"/>
      <w:bookmarkEnd w:id="62"/>
    </w:p>
    <w:p w:rsidR="00490BC5" w:rsidRDefault="006B3278">
      <w:r>
        <w:t>13.1. Решение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</w:t>
      </w:r>
      <w:r>
        <w:t>я при взаимодействии с общешкольным родительским комитетом, общественными организациями.</w:t>
      </w:r>
    </w:p>
    <w:p w:rsidR="00490BC5" w:rsidRDefault="006B3278">
      <w:pPr>
        <w:pStyle w:val="aff7"/>
      </w:pPr>
      <w:r>
        <w:t xml:space="preserve">13.2. Порядок проведения мероприятий по родительскому контролю </w:t>
      </w:r>
      <w:r>
        <w:br/>
      </w:r>
      <w:r>
        <w:t xml:space="preserve">за организацией питания обучающихся, в том числе порядок доступа законных представителей обучающихся в </w:t>
      </w:r>
      <w:r>
        <w:t>помещения для приема пищи, регламентируется локальным нормативным актом общеобразовательной организации.</w:t>
      </w:r>
    </w:p>
    <w:p w:rsidR="00490BC5" w:rsidRDefault="006B3278">
      <w:pPr>
        <w:pStyle w:val="aff7"/>
      </w:pPr>
      <w:r>
        <w:t>13.3. При проведении мероприятий родительского контроля за организацией питания обучающихся могут быть оценены:</w:t>
      </w:r>
    </w:p>
    <w:p w:rsidR="00490BC5" w:rsidRDefault="006B3278">
      <w:pPr>
        <w:pStyle w:val="aff7"/>
      </w:pPr>
      <w:r>
        <w:t>– соответствие реализуемых блюд утвержд</w:t>
      </w:r>
      <w:r>
        <w:t>енному рациону питания;</w:t>
      </w:r>
    </w:p>
    <w:p w:rsidR="00490BC5" w:rsidRDefault="006B3278">
      <w:pPr>
        <w:pStyle w:val="aff7"/>
      </w:pPr>
      <w:r>
        <w:t>– санитарно-техническое содержание зала (помещения для приема пищи), состояние мебели в зале, столовой посуды, наличие салфеток и т.п.;</w:t>
      </w:r>
    </w:p>
    <w:p w:rsidR="00490BC5" w:rsidRDefault="006B3278">
      <w:pPr>
        <w:pStyle w:val="aff7"/>
      </w:pPr>
      <w:r>
        <w:t>– условия соблюдения правил личной гигиены обучающимися;</w:t>
      </w:r>
    </w:p>
    <w:p w:rsidR="00490BC5" w:rsidRDefault="006B3278">
      <w:pPr>
        <w:pStyle w:val="aff7"/>
      </w:pPr>
      <w:r>
        <w:t>– наличие и состояние санитарной одежды</w:t>
      </w:r>
      <w:r>
        <w:t xml:space="preserve"> у сотрудников, осуществляющих раздачу готовых блюд;</w:t>
      </w:r>
    </w:p>
    <w:p w:rsidR="00490BC5" w:rsidRDefault="006B3278">
      <w:pPr>
        <w:pStyle w:val="aff7"/>
      </w:pPr>
      <w:r>
        <w:t>– объем и вид пищевых отходов после приема пищи;</w:t>
      </w:r>
    </w:p>
    <w:p w:rsidR="00490BC5" w:rsidRDefault="006B3278">
      <w:pPr>
        <w:pStyle w:val="aff7"/>
      </w:pPr>
      <w:r>
        <w:t xml:space="preserve">– наличие лабораторно-инструментальных исследований качества </w:t>
      </w:r>
      <w:r>
        <w:br/>
      </w:r>
      <w:r>
        <w:t>и безопасности поступающей пищевой продукции и готовых блюд;</w:t>
      </w:r>
    </w:p>
    <w:p w:rsidR="00490BC5" w:rsidRDefault="006B3278">
      <w:pPr>
        <w:pStyle w:val="aff7"/>
      </w:pPr>
      <w:r>
        <w:t>– вкусовые предпочтения обучающ</w:t>
      </w:r>
      <w:r>
        <w:t xml:space="preserve">ихся, удовлетворенность ассортиментом </w:t>
      </w:r>
      <w:r>
        <w:br/>
      </w:r>
      <w:r>
        <w:t>и качеством потребляемых блюд по результатам выборочного опроса обучающихся с согласия их родителей или иных законных представителей;</w:t>
      </w:r>
    </w:p>
    <w:p w:rsidR="00490BC5" w:rsidRDefault="006B3278">
      <w:pPr>
        <w:pStyle w:val="aff7"/>
      </w:pPr>
      <w:r>
        <w:t>– информирование родителей и обучающихся о здоровом питании.</w:t>
      </w:r>
    </w:p>
    <w:p w:rsidR="00490BC5" w:rsidRDefault="006B3278">
      <w:pPr>
        <w:pStyle w:val="aff7"/>
      </w:pPr>
      <w:r>
        <w:t>Организация родительск</w:t>
      </w:r>
      <w:r>
        <w:t>ого контроля может осуществляться в форме анкетирования родителей и обучающихся (приложение № 14) и участия в работе общешкольной комиссии (приложение № 15).</w:t>
      </w:r>
    </w:p>
    <w:p w:rsidR="00490BC5" w:rsidRDefault="006B3278">
      <w:pPr>
        <w:pStyle w:val="aff7"/>
      </w:pPr>
      <w:r>
        <w:t>13.4. Итоги проверок обсуждаются на общеродительских собраниях и могут явиться основанием для обра</w:t>
      </w:r>
      <w:r>
        <w:t>щений в адрес администрации общеобразовательной организации, ее учредителя и (или) оператора питания, органов контроля (надзора).</w:t>
      </w:r>
    </w:p>
    <w:p w:rsidR="00490BC5" w:rsidRDefault="006B3278">
      <w:pPr>
        <w:pStyle w:val="aff7"/>
      </w:pPr>
      <w:r>
        <w:t xml:space="preserve">13.5. На сайте общеобразовательной организации должен быть предусмотрен раздел «Горячее питание», доступный всем посетителям. </w:t>
      </w:r>
      <w:r>
        <w:t>Раздел должен содержать:</w:t>
      </w:r>
    </w:p>
    <w:p w:rsidR="00490BC5" w:rsidRDefault="006B3278">
      <w:pPr>
        <w:pStyle w:val="aff7"/>
      </w:pPr>
      <w:r>
        <w:t>– перечень действующей нормативно-правовой документации;</w:t>
      </w:r>
    </w:p>
    <w:p w:rsidR="00490BC5" w:rsidRDefault="006B3278">
      <w:pPr>
        <w:pStyle w:val="aff7"/>
      </w:pPr>
      <w:r>
        <w:rPr>
          <w:rStyle w:val="01"/>
        </w:rPr>
        <w:t>– рацион питания на две недели с учетом требований СанПиН 2.3/2.4.3590-20;</w:t>
      </w:r>
    </w:p>
    <w:p w:rsidR="00490BC5" w:rsidRDefault="006B3278">
      <w:pPr>
        <w:pStyle w:val="aff7"/>
      </w:pPr>
      <w:r>
        <w:t>– фактический рацион питания за две истекшие недели;</w:t>
      </w:r>
    </w:p>
    <w:p w:rsidR="00490BC5" w:rsidRDefault="006B3278">
      <w:pPr>
        <w:pStyle w:val="aff7"/>
      </w:pPr>
      <w:r>
        <w:t>– организация родительского контроля (ссылка н</w:t>
      </w:r>
      <w:r>
        <w:t xml:space="preserve">а текст методических рекомендаций МР 2.4.0180-20 по организации родительского контроля, а также акты проверок с участием родителей и фотографические материалы с проверок </w:t>
      </w:r>
      <w:r>
        <w:br/>
      </w:r>
      <w:r>
        <w:t>без фотографических материалов обучающихся);</w:t>
      </w:r>
    </w:p>
    <w:p w:rsidR="00490BC5" w:rsidRDefault="006B3278">
      <w:pPr>
        <w:pStyle w:val="aff7"/>
      </w:pPr>
      <w:r>
        <w:t>– электронная форма обратной связи для р</w:t>
      </w:r>
      <w:r>
        <w:t>одителей с ответами на обращения.</w:t>
      </w:r>
    </w:p>
    <w:p w:rsidR="00490BC5" w:rsidRDefault="00490BC5"/>
    <w:p w:rsidR="00490BC5" w:rsidRDefault="006B3278">
      <w:pPr>
        <w:pStyle w:val="1"/>
        <w:ind w:firstLine="709"/>
        <w:jc w:val="both"/>
        <w:rPr>
          <w:sz w:val="28"/>
        </w:rPr>
      </w:pPr>
      <w:bookmarkStart w:id="63" w:name="_Toc71893160"/>
      <w:bookmarkStart w:id="64" w:name="_Toc85528313"/>
      <w:r>
        <w:rPr>
          <w:sz w:val="28"/>
        </w:rPr>
        <w:t>14. Требования к помещениям и технологическому процессу изготовления</w:t>
      </w:r>
      <w:bookmarkEnd w:id="63"/>
      <w:bookmarkEnd w:id="64"/>
    </w:p>
    <w:p w:rsidR="00490BC5" w:rsidRDefault="006B3278">
      <w:r>
        <w:rPr>
          <w:rStyle w:val="01"/>
        </w:rPr>
        <w:t>14.1.</w:t>
      </w:r>
      <w:r>
        <w:rPr>
          <w:rStyle w:val="01"/>
        </w:rPr>
        <w:t> </w:t>
      </w:r>
      <w:r>
        <w:rPr>
          <w:rStyle w:val="01"/>
        </w:rPr>
        <w:t>Планировка производственных помещений предприятий общественного питания, в которых осуществляется процесс производства (изготовления) пищевой прод</w:t>
      </w:r>
      <w:r>
        <w:rPr>
          <w:rStyle w:val="01"/>
        </w:rPr>
        <w:t xml:space="preserve">укции, их конструкция, размещение и размер должны обеспечиваться </w:t>
      </w:r>
      <w:r>
        <w:rPr>
          <w:rStyle w:val="01"/>
        </w:rPr>
        <w:br/>
      </w:r>
      <w:r>
        <w:rPr>
          <w:rStyle w:val="01"/>
        </w:rPr>
        <w:t>в соответствии с требованиями ТР ТС 021. В предприятиях общественного питания должна обеспечиваться последовательность (поточность) технологических процессов, исключающих встречные потоки сы</w:t>
      </w:r>
      <w:r>
        <w:rPr>
          <w:rStyle w:val="01"/>
        </w:rPr>
        <w:t xml:space="preserve">рья, сырых полуфабрикатов </w:t>
      </w:r>
      <w:r>
        <w:rPr>
          <w:rStyle w:val="01"/>
        </w:rPr>
        <w:br/>
      </w:r>
      <w:r>
        <w:rPr>
          <w:rStyle w:val="01"/>
        </w:rPr>
        <w:t>и готовой продукции, использованной и продезинфицированной посуды, а также встречного движения посетителей и участвующего в приготовлении продукции общественного питания персонала.</w:t>
      </w:r>
    </w:p>
    <w:p w:rsidR="00490BC5" w:rsidRDefault="006B3278">
      <w:pPr>
        <w:pStyle w:val="aff5"/>
      </w:pPr>
      <w:r>
        <w:t>14.2. В помещениях (на участках) погрузки и разг</w:t>
      </w:r>
      <w:r>
        <w:t>рузки следует осуществлять разгрузку пищевой продукции и упаковки от поставщиков.</w:t>
      </w:r>
    </w:p>
    <w:p w:rsidR="00490BC5" w:rsidRDefault="006B3278">
      <w:r>
        <w:t xml:space="preserve">14.3. В процессе разгрузки пищевую продукцию и упаковку следует предохранять от воздействия неблагоприятных факторов окружающей среды. Конструкция и оснащение помещений </w:t>
      </w:r>
      <w:r>
        <w:t xml:space="preserve">(участков) погрузки и разгрузки должны обеспечивать условия для сохранения безопасности пищевой продукции </w:t>
      </w:r>
      <w:r>
        <w:br/>
      </w:r>
      <w:r>
        <w:t xml:space="preserve">и предотвращения развития в ней болезнетворных микроорганизмов, микроорганизмов порчи и (или) образования токсинов до уровней, опасных </w:t>
      </w:r>
      <w:r>
        <w:br/>
      </w:r>
      <w:r>
        <w:t xml:space="preserve">для здоровья </w:t>
      </w:r>
      <w:r>
        <w:t>обучающегося.</w:t>
      </w:r>
    </w:p>
    <w:p w:rsidR="00490BC5" w:rsidRDefault="006B3278">
      <w:r>
        <w:t>14.4. Участки приемки пищевой продукции должны иметь укрывные устройства для защиты ее от внешних воздействий, например, вызванных неблагоприятными погодными условиями.</w:t>
      </w:r>
    </w:p>
    <w:p w:rsidR="00490BC5" w:rsidRDefault="006B3278">
      <w:r>
        <w:t>14.5. В помещениях (на участках) приемки и контроля допускается исключите</w:t>
      </w:r>
      <w:r>
        <w:t>льно краткосрочное промежуточное хранение поступивших сырья, пищевых ингредиентов и упаковки с целью проверки их количества и качества.</w:t>
      </w:r>
    </w:p>
    <w:p w:rsidR="00490BC5" w:rsidRDefault="006B3278">
      <w:r>
        <w:t xml:space="preserve">14.6. Складские помещения должны быть предназначены для длительного </w:t>
      </w:r>
      <w:r>
        <w:br/>
      </w:r>
      <w:r>
        <w:t>и промежуточного хранения пищевой продукции и упако</w:t>
      </w:r>
      <w:r>
        <w:t xml:space="preserve">вки в соответствии </w:t>
      </w:r>
      <w:r>
        <w:br/>
      </w:r>
      <w:r>
        <w:t>с производственными потребностями.</w:t>
      </w:r>
    </w:p>
    <w:p w:rsidR="00490BC5" w:rsidRDefault="006B3278">
      <w:r>
        <w:t xml:space="preserve">14.7. Для хранения скоропортящейся и замороженной пищевой продукции должны быть предусмотрены помещения, оборудованные среднетемпературным </w:t>
      </w:r>
      <w:r>
        <w:br/>
      </w:r>
      <w:r>
        <w:t>и низкотемпературным холодильным оборудованием, а для хранени</w:t>
      </w:r>
      <w:r>
        <w:t>я нескоропортящейся пищевой продукции – также отдельные помещения (склады) или участки.</w:t>
      </w:r>
    </w:p>
    <w:p w:rsidR="00490BC5" w:rsidRDefault="006B3278">
      <w:r>
        <w:t>14.8. Помещения для среднетемпературного холодильного хранения должны быть оснащены оборудованием, предназначенным для хранения скоропортящейся пищевой продукции в соот</w:t>
      </w:r>
      <w:r>
        <w:t>ветствии с условиями изготовителей, а также для промежуточного хранения полуфабрикатов и хранения охлажденных готовых блюд.</w:t>
      </w:r>
    </w:p>
    <w:p w:rsidR="00490BC5" w:rsidRDefault="006B3278">
      <w:r>
        <w:t xml:space="preserve">14.9. В качестве среднетемпературного холодильного оборудования следует использовать среднетемпературные холодильные камеры и </w:t>
      </w:r>
      <w:r>
        <w:t>холодильные шкафы.</w:t>
      </w:r>
    </w:p>
    <w:p w:rsidR="00490BC5" w:rsidRDefault="006B3278">
      <w:r>
        <w:t>14.10. Холодильное оборудование для хранения пищевой продукции оборудуется термометрами и (или) средствами автоматического контроля температуры в камере, а также средствами для регистрации температуры.</w:t>
      </w:r>
    </w:p>
    <w:p w:rsidR="00490BC5" w:rsidRDefault="006B3278">
      <w:r>
        <w:t>14.11. Помещения для низкотемперату</w:t>
      </w:r>
      <w:r>
        <w:t xml:space="preserve">рного холодильного хранения должны быть оснащены оборудованием, предназначенным для хранения замороженной пищевой продукции в соответствии с условиями изготовителей, </w:t>
      </w:r>
      <w:r>
        <w:br/>
      </w:r>
      <w:r>
        <w:t>а также для промежуточного хранения замороженных готовых блюд.</w:t>
      </w:r>
    </w:p>
    <w:p w:rsidR="00490BC5" w:rsidRDefault="006B3278">
      <w:r>
        <w:t>14.12. В качестве низкотем</w:t>
      </w:r>
      <w:r>
        <w:t>пературного холодильного оборудования следует использовать низкотемпературные камеры или низкотемпературные холодильные шкафы.</w:t>
      </w:r>
    </w:p>
    <w:p w:rsidR="00490BC5" w:rsidRDefault="006B3278">
      <w:r>
        <w:t>14.13. Склады сухих продуктов в зависимости от потребности должны быть предназначены для хранения:</w:t>
      </w:r>
    </w:p>
    <w:p w:rsidR="00490BC5" w:rsidRDefault="006B3278">
      <w:r>
        <w:t>– продуктов с почвенными загря</w:t>
      </w:r>
      <w:r>
        <w:t xml:space="preserve">знениями (например, картофеля, лука </w:t>
      </w:r>
      <w:r>
        <w:br/>
      </w:r>
      <w:r>
        <w:t>и других корнеплодов);</w:t>
      </w:r>
    </w:p>
    <w:p w:rsidR="00490BC5" w:rsidRDefault="006B3278">
      <w:r>
        <w:t xml:space="preserve">– упакованных пищевых ингредиентов, для которых не требуется хранение </w:t>
      </w:r>
      <w:r>
        <w:br/>
      </w:r>
      <w:r>
        <w:t>в охлаждаемых условиях (например, бакалейных продуктов, напитков в бутылках и в банках и т.п.);</w:t>
      </w:r>
    </w:p>
    <w:p w:rsidR="00490BC5" w:rsidRDefault="006B3278">
      <w:r>
        <w:t xml:space="preserve">– суточного запаса продуктов </w:t>
      </w:r>
      <w:r>
        <w:t xml:space="preserve">(краткосрочное хранение продуктов, </w:t>
      </w:r>
      <w:r>
        <w:br/>
      </w:r>
      <w:r>
        <w:t>не требующих охлаждения).</w:t>
      </w:r>
    </w:p>
    <w:p w:rsidR="00490BC5" w:rsidRDefault="006B3278">
      <w:r>
        <w:t>14.14. Данные помещения должны быть оснащены стеллажами, подтоварниками, поддонами и т.п.</w:t>
      </w:r>
    </w:p>
    <w:p w:rsidR="00490BC5" w:rsidRDefault="006B3278">
      <w:r>
        <w:t>14.15. Помещения (участки) для обработки и подготовки пищевой продукции и изготовления полуфабрикатов до</w:t>
      </w:r>
      <w:r>
        <w:t xml:space="preserve">лжны быть предназначены </w:t>
      </w:r>
      <w:r>
        <w:br/>
      </w:r>
      <w:r>
        <w:t>для механической кулинарной обработки сырья (например, очистки, нарезки, просеивания и т.п.), подготовки пищевых ингредиентов и изготовления полуфабрикатов. К ним относят заготовочные цехи (участки) для обработки (подготовки) мяса,</w:t>
      </w:r>
      <w:r>
        <w:t xml:space="preserve"> птицы, рыбы, морепродуктов, яиц, картофеля, овощей </w:t>
      </w:r>
      <w:r>
        <w:br/>
      </w:r>
      <w:r>
        <w:t>и фруктов, и изготовления из них полуфабрикатов.</w:t>
      </w:r>
    </w:p>
    <w:p w:rsidR="00490BC5" w:rsidRDefault="006B3278">
      <w:r>
        <w:t xml:space="preserve">14.16. Помещения для изготовления блюд должны быть предназначены </w:t>
      </w:r>
      <w:r>
        <w:br/>
      </w:r>
      <w:r>
        <w:t>для изготовления и непосредственного отпуска блюд в горячем или охлажденном состоянии.</w:t>
      </w:r>
    </w:p>
    <w:p w:rsidR="00490BC5" w:rsidRDefault="006B3278">
      <w:pPr>
        <w:pStyle w:val="aff4"/>
      </w:pPr>
      <w:r>
        <w:t>4</w:t>
      </w:r>
      <w:r>
        <w:t>.17. В зависимости от ассортимента блюд могут быть предусмотрены следующие производственные цехи: горячий, холодный, кулинарный, мучной и т.п.</w:t>
      </w:r>
    </w:p>
    <w:p w:rsidR="00490BC5" w:rsidRDefault="006B3278">
      <w:r>
        <w:t>14.18. Производственные цехи – холодный и горячий – могут быть оборудованы участками или линиями для раздачи гото</w:t>
      </w:r>
      <w:r>
        <w:t>вых блюд при реализации по месту изготовления.</w:t>
      </w:r>
    </w:p>
    <w:p w:rsidR="00490BC5" w:rsidRDefault="006B3278">
      <w:pPr>
        <w:pStyle w:val="aff4"/>
      </w:pPr>
      <w:r>
        <w:t>14.19. Помещение для приготовления пищи оборудуется необходимым технологическим, холодильным, моечным оборудованием, инвентарем и посудой.</w:t>
      </w:r>
    </w:p>
    <w:p w:rsidR="00490BC5" w:rsidRDefault="006B3278">
      <w:r>
        <w:t xml:space="preserve">14.20. Холодильное оборудование должно обеспечивать условия </w:t>
      </w:r>
      <w:r>
        <w:br/>
      </w:r>
      <w:r>
        <w:t>для разде</w:t>
      </w:r>
      <w:r>
        <w:t xml:space="preserve">льного хранения пищевого продовольственного (пищевого) сырья </w:t>
      </w:r>
      <w:r>
        <w:br/>
      </w:r>
      <w:r>
        <w:t>и готовой к употреблению пищевой продукции. Для контроля соблюдения температурного режима хранения пищевой продукции необходимо использовать термометр, расположенный (встроенный) внутри холодиль</w:t>
      </w:r>
      <w:r>
        <w:t>ного оборудования. Результаты контроля должны ежедневно заноситься в журнал.</w:t>
      </w:r>
    </w:p>
    <w:p w:rsidR="00490BC5" w:rsidRDefault="006B3278">
      <w:r>
        <w:t xml:space="preserve">14.21. На предприятиях общественного питания, не имеющих цехового деления, работающих с полуфабрикатами, работа с использованием сырья </w:t>
      </w:r>
      <w:r>
        <w:br/>
      </w:r>
      <w:r>
        <w:t>не допускается.</w:t>
      </w:r>
    </w:p>
    <w:p w:rsidR="00490BC5" w:rsidRDefault="006B3278">
      <w:pPr>
        <w:pStyle w:val="aff5"/>
      </w:pPr>
      <w:r>
        <w:t>14.22. При изготовлении блю</w:t>
      </w:r>
      <w:r>
        <w:t>д, кулинарных изделий необходимо обеспечивать последовательность и поточность технологических процессов, обеспечивающих химическую, биологическую и физическую (в том числе исключение попадания посторонних предметов и частиц (металлические, деревянные предм</w:t>
      </w:r>
      <w:r>
        <w:t>еты, пластик, стекло) в пищевую продукцию) безопасность.</w:t>
      </w:r>
    </w:p>
    <w:p w:rsidR="00490BC5" w:rsidRDefault="006B3278">
      <w:r>
        <w:t>14.23. Предприятия общественного питания для приготовления пищи должны быть оснащены техническими средствами для реализации технологического процесса, его части или технологической операции (технолог</w:t>
      </w:r>
      <w:r>
        <w:t xml:space="preserve">ическое оборудование), холодильным, моечным оборудованием, инвентарем, посудой (одноразового использования, при необходимости), тарой, изготовленными из материалов, соответствующих требованиям, предъявляемым </w:t>
      </w:r>
      <w:r>
        <w:br/>
      </w:r>
      <w:r>
        <w:t>к материалам, контактирующим с пищевой продукци</w:t>
      </w:r>
      <w:r>
        <w:t>ей, устойчивыми к действию моющих и дезинфицирующих средств и обеспечивающими условия хранения, изготовления, перевозки (транспортирования) и реализации пищевой продукции.</w:t>
      </w:r>
    </w:p>
    <w:p w:rsidR="00490BC5" w:rsidRDefault="006B3278">
      <w:r>
        <w:t>14.24. Зоны (участки) и (или) размещенное в них оборудование, являющееся источниками</w:t>
      </w:r>
      <w:r>
        <w:t xml:space="preserve"> выделения газов, пыли (мучной), влаги, тепла должны быть оборудованы локальными вытяжными системами, которые могут присоединяться к системе вытяжной вентиляции производственных помещений. Воздух рабочей зоны и параметры микроклимата должны соответствовать</w:t>
      </w:r>
      <w:r>
        <w:t xml:space="preserve"> гигиеническим нормативам.</w:t>
      </w:r>
    </w:p>
    <w:p w:rsidR="00490BC5" w:rsidRDefault="006B3278">
      <w:r>
        <w:t xml:space="preserve">14.25. Для обеззараживания воздуха в помещениях, задействованных </w:t>
      </w:r>
      <w:r>
        <w:br/>
      </w:r>
      <w:r>
        <w:t xml:space="preserve">в приготовлении холодных блюд, в цехах и (или) участках порционирования блюд, упаковки и формирования наборов готовых блюд используется бактерицидное оборудование </w:t>
      </w:r>
      <w:r>
        <w:t>в соответствии с инструкцией по эксплуатации.</w:t>
      </w:r>
    </w:p>
    <w:p w:rsidR="00490BC5" w:rsidRDefault="006B3278">
      <w:r>
        <w:t>14.26. Разделочный инвентарь для готовой и сырой продукции должен обрабатываться и храниться раздельно в производственных цехах (зонах, участках). Мытье столовой посуды должно проводиться отдельно от кухонной п</w:t>
      </w:r>
      <w:r>
        <w:t>осуды, подносов для посетителей.</w:t>
      </w:r>
    </w:p>
    <w:p w:rsidR="00490BC5" w:rsidRDefault="006B3278">
      <w:r>
        <w:t xml:space="preserve">14.27. Помещения (участки) для мойки кухонной и столовой посуды </w:t>
      </w:r>
      <w:r>
        <w:br/>
      </w:r>
      <w:r>
        <w:t>и инвентаря должны быть оборудованы таким образом, чтобы исключить контаминацию загрязнителями или микроорганизмами.</w:t>
      </w:r>
    </w:p>
    <w:p w:rsidR="00490BC5" w:rsidRDefault="006B3278">
      <w:r>
        <w:t>14.28. Предпочтительно предусмотреть нали</w:t>
      </w:r>
      <w:r>
        <w:t xml:space="preserve">чие раздельных помещений </w:t>
      </w:r>
      <w:r>
        <w:br/>
      </w:r>
      <w:r>
        <w:t>для мытья кухонной и столовой посуды.</w:t>
      </w:r>
    </w:p>
    <w:p w:rsidR="00490BC5" w:rsidRDefault="006B3278">
      <w:r>
        <w:t xml:space="preserve">14.29. Необходимо предусмотреть участки мойки внутрицеховой тары, гастроемкостей и т.п., а также отдельное помещение для обработки контейнеров </w:t>
      </w:r>
      <w:r>
        <w:br/>
      </w:r>
      <w:r>
        <w:t xml:space="preserve">и другой транспортной упаковки многократного </w:t>
      </w:r>
      <w:r>
        <w:t>использования, в том числе оборотной тары.</w:t>
      </w:r>
    </w:p>
    <w:p w:rsidR="00490BC5" w:rsidRDefault="006B3278">
      <w:pPr>
        <w:pStyle w:val="aff4"/>
      </w:pPr>
      <w:r>
        <w:t>14.30. Рекомендуется наличие отдельных столов для сбора грязной посуды, которые необходимо ограничивать декоративными перегородками от зала. После приема пищи производится обработка и мытье столовой посуды: механи</w:t>
      </w:r>
      <w:r>
        <w:t xml:space="preserve">ческое удаление остатков пищи; мытье в 1-й емкости в воде с температурой не ниже 45°С с добавлением моющих средств в соответствии с инструкцией, мытье </w:t>
      </w:r>
      <w:r>
        <w:br/>
      </w:r>
      <w:r>
        <w:t>во 2-й емкости в воде с температурой не ниже 45°С и добавлением моющих средств в количестве в 2 раза мен</w:t>
      </w:r>
      <w:r>
        <w:t xml:space="preserve">ьшем, чем в 1-й емкости; ополаскивание посуды в 3-й емкости горячей водой температурой не ниже 65°С. Чайная посуда, столовые приборы промываются горячей водой (45°С) с применением моющих средств </w:t>
      </w:r>
      <w:r>
        <w:br/>
      </w:r>
      <w:r>
        <w:t>в 1-й емкости, ополаскиваются горячей водой (65°С) во 2-й ем</w:t>
      </w:r>
      <w:r>
        <w:t>кости. Смена воды в каждой емкости проводится после мытья и ополаскивания не более 20 единиц посуды.</w:t>
      </w:r>
    </w:p>
    <w:p w:rsidR="00490BC5" w:rsidRDefault="006B3278">
      <w:r>
        <w:t>14.31. После мытья столовая и чайная посуда, столовые приборы просушиваются и хранятся сухими в перфорированных емкостях в вертикальном положении (столовые</w:t>
      </w:r>
      <w:r>
        <w:t xml:space="preserve"> приборы – ручками вверх). Наличие воды и влаги в емкостях для хранения столовых приборов не допускается. Чистая посуда и столовые приборы хранятся на специальных полках (стеллажах), закрытых чистой тканью или марлей. Разделочные доски и ножи после их мыть</w:t>
      </w:r>
      <w:r>
        <w:t>я ошпариваются кипятком, просушиваются и хранятся на ребре на стеллажах или на рабочих столах. Мытье кухонной посуды и инвентаря рекомендуется производить в двухсекционных ваннах в следующем порядке:</w:t>
      </w:r>
    </w:p>
    <w:p w:rsidR="00490BC5" w:rsidRDefault="006B3278">
      <w:r>
        <w:t>– механическая очистка от остатков пищи;</w:t>
      </w:r>
    </w:p>
    <w:p w:rsidR="00490BC5" w:rsidRDefault="006B3278">
      <w:r>
        <w:t>– мытье щетками</w:t>
      </w:r>
      <w:r>
        <w:t xml:space="preserve"> в воде с температурой не ниже 45°</w:t>
      </w:r>
      <w:r>
        <w:rPr>
          <w:lang w:val="en-US"/>
        </w:rPr>
        <w:t>C</w:t>
      </w:r>
      <w:r>
        <w:t xml:space="preserve"> с добавлением моющих средств;</w:t>
      </w:r>
    </w:p>
    <w:p w:rsidR="00490BC5" w:rsidRDefault="006B3278">
      <w:r>
        <w:t>– ополаскивание проточной водой с температурой не ниже 65°</w:t>
      </w:r>
      <w:r>
        <w:rPr>
          <w:lang w:val="en-US"/>
        </w:rPr>
        <w:t>C</w:t>
      </w:r>
      <w:r>
        <w:t>;</w:t>
      </w:r>
    </w:p>
    <w:p w:rsidR="00490BC5" w:rsidRDefault="006B3278">
      <w:r>
        <w:t>– просушивание на решетчатых полках, стеллажах;</w:t>
      </w:r>
    </w:p>
    <w:p w:rsidR="00490BC5" w:rsidRDefault="006B3278">
      <w:r>
        <w:t>– прокаливание инвентаря в духовом шкафу.</w:t>
      </w:r>
    </w:p>
    <w:p w:rsidR="00490BC5" w:rsidRDefault="006B3278">
      <w:pPr>
        <w:pStyle w:val="aff4"/>
      </w:pPr>
      <w:r>
        <w:t>14.32. В конце рабочего дня рекомендует</w:t>
      </w:r>
      <w:r>
        <w:t xml:space="preserve">ся проводить дезинфекцию всей столовой и кухонной посуды и инвентаря дезинфицирующими средствами </w:t>
      </w:r>
      <w:r>
        <w:br/>
      </w:r>
      <w:r>
        <w:t>в соответствии с инструкциями по их применению. Для мытья и дезинфекции оборотной тары рекомендуется выделять специальное помещение.</w:t>
      </w:r>
    </w:p>
    <w:p w:rsidR="00490BC5" w:rsidRDefault="006B3278">
      <w:r>
        <w:t>14.33. Ванны для обработк</w:t>
      </w:r>
      <w:r>
        <w:t xml:space="preserve">и столовой и кухонной посуды, </w:t>
      </w:r>
      <w:r>
        <w:br/>
      </w:r>
      <w:r>
        <w:t xml:space="preserve">в производственных цехах по окончании работы промываются горячей водой </w:t>
      </w:r>
      <w:r>
        <w:br/>
      </w:r>
      <w:r>
        <w:t>(не ниже 45°</w:t>
      </w:r>
      <w:r>
        <w:rPr>
          <w:lang w:val="en-US"/>
        </w:rPr>
        <w:t>C</w:t>
      </w:r>
      <w:r>
        <w:t>) и дезинфицируются с использованием дезинфицирующих средств, в соответствии с инструкциями по их применению.</w:t>
      </w:r>
    </w:p>
    <w:p w:rsidR="00490BC5" w:rsidRDefault="006B3278">
      <w:r>
        <w:t xml:space="preserve">14.34. В предприятиях питания </w:t>
      </w:r>
      <w:r>
        <w:t xml:space="preserve">разрабатывается инструкция о правилах мытья посуды и инвентаря. Инструкция вывешивается в помещениях моечных </w:t>
      </w:r>
      <w:r>
        <w:br/>
      </w:r>
      <w:r>
        <w:t>в местах ручной мойки посуды и инвентаря.</w:t>
      </w:r>
    </w:p>
    <w:p w:rsidR="00490BC5" w:rsidRDefault="006B3278">
      <w:r>
        <w:t>14.35. Для раздачи блюд по месту изготовления должны быть выделены участки в производственных помещениях</w:t>
      </w:r>
      <w:r>
        <w:t xml:space="preserve"> или организованы линии раздачи.</w:t>
      </w:r>
    </w:p>
    <w:p w:rsidR="00490BC5" w:rsidRDefault="006B3278">
      <w:r>
        <w:t>14.36. Участки раздачи блюд могут быть совмещены с залом обслуживания с использованием конструктивных элементов или специализированного раздаточного оборудования для их разграничения.</w:t>
      </w:r>
    </w:p>
    <w:p w:rsidR="00490BC5" w:rsidRDefault="006B3278">
      <w:r>
        <w:t>14.37. Требования к хранению пищевой пр</w:t>
      </w:r>
      <w:r>
        <w:t>одукции и упаковки. Условия хранения и сроки годности пищевой продукции и упаковки должны соответствовать требованиям, установленным изготовителем.</w:t>
      </w:r>
    </w:p>
    <w:p w:rsidR="00490BC5" w:rsidRDefault="006B3278">
      <w:r>
        <w:t>14.38. Условия хранения должны учитывать правила товарного соседства для принятой классификации пищевой прод</w:t>
      </w:r>
      <w:r>
        <w:t>укции.</w:t>
      </w:r>
    </w:p>
    <w:p w:rsidR="00490BC5" w:rsidRDefault="006B3278">
      <w:r>
        <w:t>14.39. Совместное хранение продовольственного сырья, пищевых продуктов, в том числе готовых, иных пищевых ингредиентов следует осуществлять при условии, что они упакованы промышленным способом, исключающим их соприкосновение, перекрестное загрязнени</w:t>
      </w:r>
      <w:r>
        <w:t>е и (или) изменение органолептических свойств, а также при условии, что они имеют одинаковые температурно-влажностные параметры хранения.</w:t>
      </w:r>
    </w:p>
    <w:p w:rsidR="00490BC5" w:rsidRDefault="006B3278">
      <w:r>
        <w:t xml:space="preserve">14.40. Для раздельного хранения сырых и готовых продуктов, </w:t>
      </w:r>
      <w:r>
        <w:br/>
      </w:r>
      <w:r>
        <w:t>их технологической обработки и раздачи рекомендуется испол</w:t>
      </w:r>
      <w:r>
        <w:t>ьзовать раздельные и специально промаркированные оборудование, разделочный инвентарь, кухонную посуду с рекомендуемым вариантом маркировки:</w:t>
      </w:r>
    </w:p>
    <w:p w:rsidR="00490BC5" w:rsidRDefault="006B3278">
      <w:r>
        <w:t>– холодильное оборудование с маркировкой: «гастрономия», «молочные продукты», «мясо, птица», «рыба», «фрукты, овощи»</w:t>
      </w:r>
      <w:r>
        <w:t>, «яйцо» и т.п.;</w:t>
      </w:r>
    </w:p>
    <w:p w:rsidR="00490BC5" w:rsidRDefault="006B3278">
      <w:r>
        <w:t>– производственные столы с маркировкой: «СМ» – сырое мясо, «СК» – сырые куры, «СР» – сырая рыба, «СО» – сырые овощи, «ВМ» – вареное мясо, «ВР» – вареная рыба, «ВО» – вареные овощи, «Г» – гастрономия, «З» – зелень, «X» – хлеб и т.п.;</w:t>
      </w:r>
    </w:p>
    <w:p w:rsidR="00490BC5" w:rsidRDefault="006B3278">
      <w:r>
        <w:t>– разд</w:t>
      </w:r>
      <w:r>
        <w:t>елочный инвентарь (разделочные доски и ножи) с маркировкой (таблица 8);</w:t>
      </w:r>
    </w:p>
    <w:p w:rsidR="00490BC5" w:rsidRDefault="006B3278">
      <w:pPr>
        <w:pStyle w:val="affc"/>
      </w:pPr>
      <w:r>
        <w:t>Таблица 8. Маркировка разделочного инвентаря (доски, ножи)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"/>
        <w:gridCol w:w="4527"/>
        <w:gridCol w:w="4529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Номер строки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Маркировка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Расшифровка маркировки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6"/>
              </w:num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СМ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Сырое мясо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6"/>
              </w:num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СК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Сырые куры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6"/>
              </w:num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СР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Сырая рыба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6"/>
              </w:num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СО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Сырые овощи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6"/>
              </w:num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ВМ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Вареное </w:t>
            </w:r>
            <w:r>
              <w:t>мясо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6"/>
              </w:num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ВР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Вареная рыба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6"/>
              </w:num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ВО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Вареные овощи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6"/>
              </w:num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Г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Гастрономия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6"/>
              </w:num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З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Зелень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6"/>
              </w:num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Х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Хлеб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6"/>
              </w:num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С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Сельдь</w:t>
            </w:r>
          </w:p>
        </w:tc>
      </w:tr>
    </w:tbl>
    <w:p w:rsidR="00490BC5" w:rsidRDefault="00490BC5"/>
    <w:p w:rsidR="00490BC5" w:rsidRDefault="006B3278">
      <w:r>
        <w:t xml:space="preserve">– кухонная посуда с маркировкой: «I блюдо», «II блюдо», «III блюдо», «молоко», «СО», «СМ», «СК», «ВО», «СР», «крупы», «сахар», «масло», «сметана», «фрукты», «яйцо </w:t>
      </w:r>
      <w:r>
        <w:t>чистое», «гарниры», «X», «З», «Г» и т.п.</w:t>
      </w:r>
    </w:p>
    <w:p w:rsidR="00490BC5" w:rsidRDefault="006B3278">
      <w:r>
        <w:t xml:space="preserve">14.41. Предприятия общественного питания должны быть оборудованы исправными системами холодного и горячего водоснабжения, водоотведения, теплоснабжения, вентиляции и освещения, которые должны быть выполнены </w:t>
      </w:r>
      <w:r>
        <w:br/>
      </w:r>
      <w:r>
        <w:t>так, чт</w:t>
      </w:r>
      <w:r>
        <w:t>обы исключить риск загрязнения пищевой продукции.</w:t>
      </w:r>
    </w:p>
    <w:p w:rsidR="00490BC5" w:rsidRDefault="006B3278">
      <w:pPr>
        <w:pStyle w:val="aff4"/>
      </w:pPr>
      <w:r>
        <w:t xml:space="preserve">14.42. Внутренняя отделка производственных и санитарно-бытовых помещений предприятий общественного питания должна быть выполнена </w:t>
      </w:r>
      <w:r>
        <w:br/>
      </w:r>
      <w:r>
        <w:t>из материалов, позволяющих проводить ежедневную влажную уборку, обработку мо</w:t>
      </w:r>
      <w:r>
        <w:t>ющими и дезинфицирующими средствами, и не иметь повреждений.</w:t>
      </w:r>
    </w:p>
    <w:p w:rsidR="00490BC5" w:rsidRDefault="006B3278">
      <w:r>
        <w:t xml:space="preserve">14.43. Сбор и обращение отходов должны соответствовать требованиям </w:t>
      </w:r>
      <w:r>
        <w:br/>
      </w:r>
      <w:r>
        <w:t>по обращению с твердыми коммунальными отходами и содержанию территории, установленным Федеральным законом от 30 марта 1999 года</w:t>
      </w:r>
      <w:r>
        <w:t xml:space="preserve"> № 52-ФЗ «О санитарно-эпидемиологическом благополучии населения», Федеральным законом от 24 июня 1998 года № 89-ФЗ «Об отходах производства и потребления».</w:t>
      </w:r>
    </w:p>
    <w:p w:rsidR="00490BC5" w:rsidRDefault="006B3278">
      <w:r>
        <w:t>14.44. Все помещения, предназначенные для организации общественного питания, должны подвергаться убо</w:t>
      </w:r>
      <w:r>
        <w:t xml:space="preserve">рке. В производственных помещениях ежедневно проводится влажная уборка с применением моющих </w:t>
      </w:r>
      <w:r>
        <w:br/>
      </w:r>
      <w:r>
        <w:t>и дезинфицирующих средств. Столы для посетителей должны подвергаться уборке после каждого использования.</w:t>
      </w:r>
    </w:p>
    <w:p w:rsidR="00490BC5" w:rsidRDefault="006B3278">
      <w:r>
        <w:t>14.45. Для уборки производственных и санитарно-бытовых пом</w:t>
      </w:r>
      <w:r>
        <w:t>ещений должен выделяться отдельный промаркированный инвентарь, хранение которого должно осуществляться в специально отведенных местах. Уборочный инвентарь для туалета должен храниться отдельно от инвентаря для уборки других помещений.</w:t>
      </w:r>
    </w:p>
    <w:p w:rsidR="00490BC5" w:rsidRDefault="006B3278">
      <w:r>
        <w:t>14.46. В целях исключ</w:t>
      </w:r>
      <w:r>
        <w:t>ения риска токсического воздействия на здоровье потребителя и персонала предприятий общественного питания, в том числе аллергических реакций, моющие и дезинфицирующие средства, предназначенные для уборки помещений, производственного и санитарного оборудова</w:t>
      </w:r>
      <w:r>
        <w:t xml:space="preserve">ния (раковин для мытья рук, унитазов), должны использоваться в соответствии с инструкциями по их применению и храниться в специально отведенных местах. Исключается </w:t>
      </w:r>
      <w:r>
        <w:br/>
      </w:r>
      <w:r>
        <w:t>их попадание в пищевую продукцию.</w:t>
      </w:r>
    </w:p>
    <w:p w:rsidR="00490BC5" w:rsidRDefault="006B3278">
      <w:r>
        <w:t>14.47. Емкости с рабочими растворами дезинфицирующих, мою</w:t>
      </w:r>
      <w:r>
        <w:t>щих средств должны быть промаркированы с указанием названия средства, его концентрации, даты приготовления, предельного срока годности (при отсутствии оригинальной маркировки на емкости со средством). Контроль за содержанием действующих веществ дезинфициру</w:t>
      </w:r>
      <w:r>
        <w:t xml:space="preserve">ющих средств должен осуществляться в соответствии </w:t>
      </w:r>
      <w:r>
        <w:br/>
      </w:r>
      <w:r>
        <w:t>с программой производственного контроля.</w:t>
      </w:r>
    </w:p>
    <w:p w:rsidR="00490BC5" w:rsidRDefault="00490BC5"/>
    <w:p w:rsidR="00490BC5" w:rsidRDefault="006B3278">
      <w:pPr>
        <w:pStyle w:val="1"/>
        <w:ind w:firstLine="709"/>
        <w:jc w:val="both"/>
        <w:rPr>
          <w:sz w:val="28"/>
        </w:rPr>
      </w:pPr>
      <w:bookmarkStart w:id="65" w:name="_Toc71893161"/>
      <w:bookmarkStart w:id="66" w:name="_Toc85528314"/>
      <w:r>
        <w:rPr>
          <w:sz w:val="28"/>
        </w:rPr>
        <w:t xml:space="preserve">15. Расчет стоимости продукции для организации питания </w:t>
      </w:r>
      <w:bookmarkEnd w:id="65"/>
      <w:r>
        <w:rPr>
          <w:sz w:val="28"/>
        </w:rPr>
        <w:t>обучающихся</w:t>
      </w:r>
      <w:bookmarkEnd w:id="66"/>
    </w:p>
    <w:p w:rsidR="00490BC5" w:rsidRDefault="00490BC5"/>
    <w:p w:rsidR="00490BC5" w:rsidRDefault="006B3278">
      <w:pPr>
        <w:pStyle w:val="2"/>
        <w:ind w:firstLine="709"/>
        <w:jc w:val="both"/>
      </w:pPr>
      <w:bookmarkStart w:id="67" w:name="_Toc85528315"/>
      <w:r>
        <w:t>15.1. Способы определения стоимости рациона</w:t>
      </w:r>
      <w:bookmarkEnd w:id="67"/>
    </w:p>
    <w:p w:rsidR="00490BC5" w:rsidRDefault="006B3278">
      <w:pPr>
        <w:ind w:firstLine="708"/>
        <w:rPr>
          <w:szCs w:val="28"/>
        </w:rPr>
      </w:pPr>
      <w:r>
        <w:rPr>
          <w:szCs w:val="28"/>
        </w:rPr>
        <w:t xml:space="preserve">Стоимость рациона питания корректируется ежегодно. </w:t>
      </w:r>
      <w:r>
        <w:rPr>
          <w:szCs w:val="28"/>
        </w:rPr>
        <w:t>Стоимость рациона питания может быть определена:</w:t>
      </w:r>
    </w:p>
    <w:p w:rsidR="00490BC5" w:rsidRDefault="006B3278">
      <w:pPr>
        <w:ind w:firstLine="708"/>
        <w:rPr>
          <w:szCs w:val="28"/>
        </w:rPr>
      </w:pPr>
      <w:r>
        <w:rPr>
          <w:szCs w:val="28"/>
        </w:rPr>
        <w:t>– по рекомендуемому продуктовому набору (по сырьевому набору);</w:t>
      </w:r>
    </w:p>
    <w:p w:rsidR="00490BC5" w:rsidRDefault="006B3278">
      <w:pPr>
        <w:ind w:firstLine="708"/>
        <w:rPr>
          <w:szCs w:val="28"/>
        </w:rPr>
      </w:pPr>
      <w:r>
        <w:rPr>
          <w:szCs w:val="28"/>
        </w:rPr>
        <w:t>– по сумме стоимости каждого блюда примерного рациона питания.</w:t>
      </w:r>
    </w:p>
    <w:p w:rsidR="00490BC5" w:rsidRDefault="006B3278">
      <w:pPr>
        <w:ind w:firstLine="708"/>
        <w:rPr>
          <w:szCs w:val="28"/>
        </w:rPr>
      </w:pPr>
      <w:r>
        <w:rPr>
          <w:szCs w:val="28"/>
        </w:rPr>
        <w:t>Наибольшей точностью обладает вторая методика, которая предполагает:</w:t>
      </w:r>
    </w:p>
    <w:p w:rsidR="00490BC5" w:rsidRDefault="006B3278">
      <w:pPr>
        <w:ind w:firstLine="708"/>
        <w:rPr>
          <w:szCs w:val="28"/>
        </w:rPr>
      </w:pPr>
      <w:r>
        <w:rPr>
          <w:szCs w:val="28"/>
        </w:rPr>
        <w:t>– нормирован</w:t>
      </w:r>
      <w:r>
        <w:rPr>
          <w:szCs w:val="28"/>
        </w:rPr>
        <w:t xml:space="preserve">ие стоимости продуктов (по данным мониторинга рынка) </w:t>
      </w:r>
      <w:r>
        <w:rPr>
          <w:szCs w:val="28"/>
        </w:rPr>
        <w:br/>
      </w:r>
      <w:r>
        <w:rPr>
          <w:szCs w:val="28"/>
        </w:rPr>
        <w:t>за единицу веса;</w:t>
      </w:r>
    </w:p>
    <w:p w:rsidR="00490BC5" w:rsidRDefault="006B3278">
      <w:pPr>
        <w:ind w:firstLine="708"/>
        <w:rPr>
          <w:szCs w:val="28"/>
        </w:rPr>
      </w:pPr>
      <w:r>
        <w:rPr>
          <w:szCs w:val="28"/>
        </w:rPr>
        <w:t>– определение стоимости каждой рецептуры;</w:t>
      </w:r>
    </w:p>
    <w:p w:rsidR="00490BC5" w:rsidRDefault="006B3278">
      <w:pPr>
        <w:ind w:firstLine="708"/>
        <w:rPr>
          <w:szCs w:val="28"/>
        </w:rPr>
      </w:pPr>
      <w:r>
        <w:rPr>
          <w:szCs w:val="28"/>
        </w:rPr>
        <w:t>– определение стоимости рациона.</w:t>
      </w:r>
    </w:p>
    <w:p w:rsidR="00490BC5" w:rsidRDefault="00490BC5">
      <w:pPr>
        <w:ind w:firstLine="708"/>
        <w:rPr>
          <w:szCs w:val="28"/>
        </w:rPr>
      </w:pPr>
    </w:p>
    <w:p w:rsidR="00490BC5" w:rsidRDefault="006B3278">
      <w:pPr>
        <w:pStyle w:val="2"/>
        <w:ind w:firstLine="709"/>
        <w:jc w:val="both"/>
      </w:pPr>
      <w:bookmarkStart w:id="68" w:name="_Toc85528316"/>
      <w:r>
        <w:t>15.2. Определение стоимости рациона по продуктовому набору</w:t>
      </w:r>
      <w:bookmarkEnd w:id="68"/>
    </w:p>
    <w:p w:rsidR="00490BC5" w:rsidRDefault="006B3278">
      <w:pPr>
        <w:ind w:firstLine="708"/>
      </w:pPr>
      <w:r>
        <w:rPr>
          <w:szCs w:val="28"/>
        </w:rPr>
        <w:t>15.2.1.</w:t>
      </w:r>
      <w:r>
        <w:rPr>
          <w:szCs w:val="28"/>
        </w:rPr>
        <w:t> </w:t>
      </w:r>
      <w:r>
        <w:rPr>
          <w:szCs w:val="28"/>
        </w:rPr>
        <w:t>Определение стоимости рациона по продуктов</w:t>
      </w:r>
      <w:r>
        <w:rPr>
          <w:szCs w:val="28"/>
        </w:rPr>
        <w:t xml:space="preserve">ому набору ведут </w:t>
      </w:r>
      <w:r>
        <w:rPr>
          <w:szCs w:val="28"/>
        </w:rPr>
        <w:br/>
      </w:r>
      <w:r>
        <w:rPr>
          <w:szCs w:val="28"/>
        </w:rPr>
        <w:t>по порядку:</w:t>
      </w:r>
    </w:p>
    <w:p w:rsidR="00490BC5" w:rsidRDefault="006B3278">
      <w:pPr>
        <w:ind w:firstLine="708"/>
      </w:pPr>
      <w:r>
        <w:rPr>
          <w:szCs w:val="28"/>
        </w:rPr>
        <w:t>15.2.2.</w:t>
      </w:r>
      <w:r>
        <w:rPr>
          <w:szCs w:val="28"/>
        </w:rPr>
        <w:t> </w:t>
      </w:r>
      <w:r>
        <w:rPr>
          <w:szCs w:val="28"/>
        </w:rPr>
        <w:t>Определение стоимости каждого продукта рациона Р</w:t>
      </w:r>
      <w:r>
        <w:rPr>
          <w:szCs w:val="28"/>
          <w:vertAlign w:val="subscript"/>
        </w:rPr>
        <w:t>п</w:t>
      </w:r>
      <w:r>
        <w:rPr>
          <w:szCs w:val="28"/>
        </w:rPr>
        <w:t xml:space="preserve"> (в рублях) осуществляют по формуле:</w:t>
      </w:r>
    </w:p>
    <w:p w:rsidR="00490BC5" w:rsidRDefault="006B3278">
      <w:pPr>
        <w:pStyle w:val="afff8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б</m:t>
                  </m:r>
                </m:sub>
              </m:sSub>
              <m:r>
                <w:rPr>
                  <w:rFonts w:ascii="Cambria Math" w:hAnsi="Cambria Math"/>
                </w:rPr>
                <m:t>∙100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w:tab/>
              </m:r>
              <m:r>
                <m:rPr>
                  <m:sty m:val="p"/>
                </m:rPr>
                <w:rPr>
                  <w:rFonts w:ascii="Cambria Math" w:hAnsi="Cambria Math"/>
                </w:rPr>
                <w:tab/>
              </m:r>
              <m:r>
                <m:rPr>
                  <m:sty m:val="p"/>
                </m:rPr>
                <w:rPr>
                  <w:rFonts w:ascii="Cambria Math" w:hAnsi="Cambria Math"/>
                </w:rPr>
                <w:tab/>
              </m:r>
              <m:r>
                <m:rPr>
                  <m:sty m:val="p"/>
                </m:rPr>
                <w:rPr>
                  <w:rFonts w:ascii="Cambria Math" w:hAnsi="Cambria Math"/>
                </w:rPr>
                <w:tab/>
              </m:r>
              <m:r>
                <m:rPr>
                  <m:sty m:val="p"/>
                </m:rPr>
                <w:rPr>
                  <w:rFonts w:ascii="Cambria Math" w:hAnsi="Cambria Math"/>
                </w:rPr>
                <w:tab/>
              </m:r>
              <m:r>
                <m:rPr>
                  <m:sty m:val="p"/>
                </m:rPr>
                <w:rPr>
                  <w:rFonts w:ascii="Cambria Math" w:hAnsi="Cambria Math"/>
                </w:rPr>
                <w:tab/>
              </m:r>
              <m:r>
                <m:rPr>
                  <m:sty m:val="p"/>
                </m:rPr>
                <w:rPr>
                  <w:rFonts w:ascii="Cambria Math" w:hAnsi="Cambria Math"/>
                </w:rPr>
                <w:tab/>
              </m:r>
              <m:r>
                <w:rPr>
                  <w:rFonts w:ascii="Cambria Math" w:hAnsi="Cambria Math"/>
                </w:rPr>
                <m:t>∙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Ц</m:t>
              </m:r>
            </m:num>
            <m:den>
              <m:r>
                <w:rPr>
                  <w:rFonts w:ascii="Cambria Math" w:hAnsi="Cambria Math"/>
                </w:rPr>
                <m:t>1000</m:t>
              </m:r>
            </m:den>
          </m:f>
          <m:r>
            <w:rPr>
              <w:rFonts w:ascii="Cambria Math" w:hAnsi="Cambria Math"/>
            </w:rPr>
            <m:t>,</m:t>
          </m:r>
        </m:oMath>
      </m:oMathPara>
    </w:p>
    <w:p w:rsidR="00490BC5" w:rsidRDefault="006B3278">
      <w:pPr>
        <w:pStyle w:val="aff8"/>
      </w:pPr>
      <w:r>
        <w:t xml:space="preserve">где </w:t>
      </w:r>
      <w:r>
        <w:tab/>
        <w:t>М</w:t>
      </w:r>
      <w:r>
        <w:rPr>
          <w:vertAlign w:val="subscript"/>
        </w:rPr>
        <w:t>б</w:t>
      </w:r>
      <w:r>
        <w:t xml:space="preserve"> – масса брутто продукта в рационе питания, в граммах;</w:t>
      </w:r>
    </w:p>
    <w:p w:rsidR="00490BC5" w:rsidRDefault="006B3278">
      <w:pPr>
        <w:ind w:firstLine="708"/>
        <w:rPr>
          <w:szCs w:val="28"/>
        </w:rPr>
      </w:pPr>
      <w:r>
        <w:rPr>
          <w:szCs w:val="28"/>
        </w:rPr>
        <w:t>Ц – рыночная стоимость продукта, в рублях за 1 кг.</w:t>
      </w:r>
    </w:p>
    <w:p w:rsidR="00490BC5" w:rsidRDefault="006B3278">
      <w:pPr>
        <w:ind w:firstLine="708"/>
        <w:rPr>
          <w:szCs w:val="28"/>
        </w:rPr>
      </w:pPr>
      <w:r>
        <w:rPr>
          <w:szCs w:val="28"/>
        </w:rPr>
        <w:t xml:space="preserve">Для картофеля, </w:t>
      </w:r>
      <w:r>
        <w:rPr>
          <w:szCs w:val="28"/>
        </w:rPr>
        <w:t xml:space="preserve">моркови и свеклы массу брутто следует определять с учетом сезонности по Сборнику технических нормативов. Расчет стоимости ведут </w:t>
      </w:r>
      <w:r>
        <w:rPr>
          <w:szCs w:val="28"/>
        </w:rPr>
        <w:br/>
      </w:r>
      <w:r>
        <w:rPr>
          <w:szCs w:val="28"/>
        </w:rPr>
        <w:t xml:space="preserve">с точностью до двух знаков после запятой. Массу брутто определяют с точностью до одного знака после запятой. </w:t>
      </w:r>
    </w:p>
    <w:p w:rsidR="00490BC5" w:rsidRDefault="006B3278">
      <w:pPr>
        <w:ind w:firstLine="708"/>
      </w:pPr>
      <w:r>
        <w:rPr>
          <w:szCs w:val="28"/>
        </w:rPr>
        <w:t>15.2.3.</w:t>
      </w:r>
      <w:r>
        <w:rPr>
          <w:szCs w:val="28"/>
        </w:rPr>
        <w:t> </w:t>
      </w:r>
      <w:r>
        <w:rPr>
          <w:szCs w:val="28"/>
        </w:rPr>
        <w:t>Определен</w:t>
      </w:r>
      <w:r>
        <w:rPr>
          <w:szCs w:val="28"/>
        </w:rPr>
        <w:t>ие стоимости рациона с учетом наценки Р</w:t>
      </w:r>
      <w:r>
        <w:rPr>
          <w:szCs w:val="28"/>
          <w:vertAlign w:val="subscript"/>
        </w:rPr>
        <w:t>р</w:t>
      </w:r>
      <w:r>
        <w:rPr>
          <w:szCs w:val="28"/>
        </w:rPr>
        <w:t xml:space="preserve"> (в рублях) осуществляют по формуле:</w:t>
      </w:r>
    </w:p>
    <w:p w:rsidR="00490BC5" w:rsidRDefault="006B3278">
      <w:pPr>
        <w:pStyle w:val="afff8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р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∑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Р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п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</m:t>
                  </m:r>
                  <m:r>
                    <w:rPr>
                      <w:rFonts w:ascii="Cambria Math" w:hAnsi="Cambria Math"/>
                    </w:rPr>
                    <m:t>+100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10000</m:t>
              </m:r>
            </m:den>
          </m:f>
          <m:r>
            <w:rPr>
              <w:rFonts w:ascii="Cambria Math" w:hAnsi="Cambria Math"/>
            </w:rPr>
            <m:t>,</m:t>
          </m:r>
        </m:oMath>
      </m:oMathPara>
    </w:p>
    <w:p w:rsidR="00490BC5" w:rsidRDefault="006B3278">
      <w:pPr>
        <w:pStyle w:val="aff8"/>
      </w:pPr>
      <w:r>
        <w:t xml:space="preserve">где </w:t>
      </w:r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</m:oMath>
      <w:r>
        <w:t xml:space="preserve"> – стоимость каждого продукта в рационе, в рублях;</w:t>
      </w:r>
    </w:p>
    <w:p w:rsidR="00490BC5" w:rsidRDefault="006B3278">
      <w:pPr>
        <w:ind w:firstLine="708"/>
        <w:rPr>
          <w:szCs w:val="28"/>
        </w:rPr>
      </w:pPr>
      <w:r>
        <w:rPr>
          <w:szCs w:val="28"/>
        </w:rPr>
        <w:t>Н – величина наценки, в процентах.</w:t>
      </w:r>
    </w:p>
    <w:p w:rsidR="00490BC5" w:rsidRDefault="006B3278">
      <w:pPr>
        <w:ind w:firstLine="708"/>
        <w:rPr>
          <w:szCs w:val="28"/>
        </w:rPr>
      </w:pPr>
      <w:r>
        <w:rPr>
          <w:szCs w:val="28"/>
        </w:rPr>
        <w:t>Расчет ведут с точностью до двух знаков после запятой. Пример расчета представлен в таб</w:t>
      </w:r>
      <w:r>
        <w:rPr>
          <w:szCs w:val="28"/>
        </w:rPr>
        <w:t>лице 9. Розничная цена и стоимость представлены ориентировочные.</w:t>
      </w:r>
    </w:p>
    <w:p w:rsidR="00490BC5" w:rsidRDefault="006B3278">
      <w:pPr>
        <w:pStyle w:val="affc"/>
      </w:pPr>
      <w:r>
        <w:t>Таблица 9. Пример расчета стоимости рациона питания</w:t>
      </w:r>
    </w:p>
    <w:tbl>
      <w:tblPr>
        <w:tblW w:w="99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3"/>
        <w:gridCol w:w="4410"/>
        <w:gridCol w:w="1500"/>
        <w:gridCol w:w="1958"/>
        <w:gridCol w:w="1240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Номер</w:t>
            </w:r>
            <w:r>
              <w:br/>
            </w:r>
            <w:r>
              <w:t>строки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 xml:space="preserve">Продовольственное сырье </w:t>
            </w:r>
            <w:r>
              <w:br/>
            </w:r>
            <w:r>
              <w:t>и пищевые продукты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 xml:space="preserve">Масса брутто, </w:t>
            </w:r>
            <w:r>
              <w:br/>
            </w:r>
            <w:r>
              <w:t>в граммах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 xml:space="preserve">Рыночная цена </w:t>
            </w:r>
            <w:r>
              <w:br/>
            </w:r>
            <w:r>
              <w:t>за единицу веса, в рублях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 xml:space="preserve">Стоимость, </w:t>
            </w:r>
            <w:r>
              <w:br/>
            </w:r>
            <w:r>
              <w:t xml:space="preserve">в </w:t>
            </w:r>
            <w:r>
              <w:t>рублях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Хлеб ржаной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104,00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832,00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Хлеб пшеничный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96,00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1 440,00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Мука пшеничная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33,00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49,50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Крупа рисовая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45,0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102,00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459,00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Макаронные изделия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104,80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157,20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187,0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663,85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280,0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45,00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1 260,00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Яблоки свежие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185,0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105,00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1 942,50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Сухофрукты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163,50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245,25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Сок яблочный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109,70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2 194,00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Мясо </w:t>
            </w:r>
            <w:r>
              <w:rPr>
                <w:lang w:val="en-US"/>
              </w:rPr>
              <w:t>I</w:t>
            </w:r>
            <w:r>
              <w:t xml:space="preserve"> категории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304,00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2 128,00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Печень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810,00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Куры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181,70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635,95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Минтай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58,0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696,00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47,80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1 </w:t>
            </w:r>
            <w:r>
              <w:t>434,00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Кефир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54,00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810,00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Творог (массовой долей жирности 5–9%)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196,40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982,00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Сыр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421,70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421,70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Сметана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154,60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154,60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Масло сливочное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558,90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1 676,70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Масло растительное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122,80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184,20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Яйца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800,00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Сахар (в том числе для приготовления блюд и напитков)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49,90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149,70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Конфеты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320,00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320,00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Чай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1 460,20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146,02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5"/>
              <w:numPr>
                <w:ilvl w:val="0"/>
                <w:numId w:val="7"/>
              </w:numPr>
              <w:suppressAutoHyphens w:val="0"/>
              <w:spacing w:after="160" w:line="249" w:lineRule="auto"/>
              <w:jc w:val="left"/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Какао-порошок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370,00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37,00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Кофейный напиток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199,00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39,80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Крахмал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117,50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35,25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Соль пищевая поваренная </w:t>
            </w:r>
            <w:r>
              <w:t>йодированная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15,80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4,74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Специи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1 434,60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286,92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rPr>
                <w:rStyle w:val="afd"/>
              </w:rPr>
              <w:t>Итого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d"/>
              </w:rPr>
              <w:t>20 995,88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rPr>
                <w:rStyle w:val="aff"/>
              </w:rPr>
              <w:t>Наценка, процентов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</w:rPr>
              <w:t>60,00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7"/>
              </w:num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rPr>
                <w:rStyle w:val="afe"/>
              </w:rPr>
              <w:t>Стоимость рациона, в рублях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e"/>
              </w:rPr>
              <w:t>335,93</w:t>
            </w:r>
          </w:p>
        </w:tc>
      </w:tr>
    </w:tbl>
    <w:p w:rsidR="00490BC5" w:rsidRDefault="00490BC5"/>
    <w:p w:rsidR="00490BC5" w:rsidRDefault="006B3278">
      <w:pPr>
        <w:ind w:firstLine="708"/>
        <w:rPr>
          <w:szCs w:val="28"/>
        </w:rPr>
      </w:pPr>
      <w:r>
        <w:rPr>
          <w:szCs w:val="28"/>
        </w:rPr>
        <w:t xml:space="preserve">Набор продовольственного сырья и пищевых продуктов устанавливают согласно действующих </w:t>
      </w:r>
      <w:r>
        <w:rPr>
          <w:szCs w:val="28"/>
        </w:rPr>
        <w:t xml:space="preserve">Санитарно-эпидемиологических правил и норм. Следует учитывать, что в СанПиН, как правило, нормы продуктов представлены на сутки. Если требуется определить стоимость набора продуктов для отдельных приемов, то для завтрака принимают 25% от стоимости рациона </w:t>
      </w:r>
      <w:r>
        <w:rPr>
          <w:szCs w:val="28"/>
        </w:rPr>
        <w:t xml:space="preserve">за день, для обеда 35%. Распределение продуктов по группам: «Крупы» – 50% рисовая крупа </w:t>
      </w:r>
      <w:r>
        <w:rPr>
          <w:szCs w:val="28"/>
        </w:rPr>
        <w:br/>
      </w:r>
      <w:r>
        <w:rPr>
          <w:szCs w:val="28"/>
        </w:rPr>
        <w:t xml:space="preserve">и 50% гречневая; «Овощи» – 30% морковь, 30% свекла, 35% лук репчатый, 5% – зелень петрушки или укропа; «Фрукты» – 50% яблоки свежие, 50% груши свежие; «Соки плодовые» </w:t>
      </w:r>
      <w:r>
        <w:rPr>
          <w:szCs w:val="28"/>
        </w:rPr>
        <w:t>– 100% сок яблочный; «Субпродукты» – расчет ведут по печени говяжьей; «Рыба» – 50% минтай, 50% горбуша; «Кисломолочная продукция» принимается по кефиру.</w:t>
      </w:r>
    </w:p>
    <w:p w:rsidR="00490BC5" w:rsidRDefault="00490BC5">
      <w:pPr>
        <w:ind w:firstLine="708"/>
        <w:rPr>
          <w:szCs w:val="28"/>
        </w:rPr>
      </w:pPr>
    </w:p>
    <w:p w:rsidR="00490BC5" w:rsidRDefault="006B3278">
      <w:pPr>
        <w:pStyle w:val="2"/>
        <w:ind w:firstLine="709"/>
        <w:jc w:val="both"/>
      </w:pPr>
      <w:bookmarkStart w:id="69" w:name="_Toc85528317"/>
      <w:r>
        <w:t>15.3. Определение стоимости рациона питания по отдельным изделиям и блюдам</w:t>
      </w:r>
      <w:bookmarkEnd w:id="69"/>
    </w:p>
    <w:p w:rsidR="00490BC5" w:rsidRDefault="006B3278">
      <w:r>
        <w:t>15.3.1 Для определения стои</w:t>
      </w:r>
      <w:r>
        <w:t>мости рациона по отдельным блюдам необходимо:</w:t>
      </w:r>
    </w:p>
    <w:p w:rsidR="00490BC5" w:rsidRDefault="006B3278">
      <w:r>
        <w:t>– разработать рацион питания на две недели;</w:t>
      </w:r>
    </w:p>
    <w:p w:rsidR="00490BC5" w:rsidRDefault="006B3278">
      <w:r>
        <w:t>– определить стоимость каждого блюда;</w:t>
      </w:r>
    </w:p>
    <w:p w:rsidR="00490BC5" w:rsidRDefault="006B3278">
      <w:r>
        <w:t>– определить стоимость рациона.</w:t>
      </w:r>
    </w:p>
    <w:p w:rsidR="00490BC5" w:rsidRDefault="006B3278">
      <w:r>
        <w:t xml:space="preserve">15.3.2 Стоимость каждого продукта изделия (блюда)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</m:oMath>
      <w:r>
        <w:t xml:space="preserve"> (в рублях) определяют по формуле:</w:t>
      </w:r>
    </w:p>
    <w:p w:rsidR="00490BC5" w:rsidRDefault="006B3278">
      <w:pPr>
        <w:pStyle w:val="afff8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б</m:t>
                  </m:r>
                </m:sub>
              </m:sSub>
              <m:r>
                <w:rPr>
                  <w:rFonts w:ascii="Cambria Math" w:hAnsi="Cambria Math"/>
                </w:rPr>
                <m:t>∙100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w:tab/>
              </m:r>
              <m:r>
                <m:rPr>
                  <m:sty m:val="p"/>
                </m:rPr>
                <w:rPr>
                  <w:rFonts w:ascii="Cambria Math" w:hAnsi="Cambria Math"/>
                </w:rPr>
                <w:tab/>
              </m:r>
              <m:r>
                <m:rPr>
                  <m:sty m:val="p"/>
                </m:rPr>
                <w:rPr>
                  <w:rFonts w:ascii="Cambria Math" w:hAnsi="Cambria Math"/>
                </w:rPr>
                <w:tab/>
              </m:r>
              <m:r>
                <m:rPr>
                  <m:sty m:val="p"/>
                </m:rPr>
                <w:rPr>
                  <w:rFonts w:ascii="Cambria Math" w:hAnsi="Cambria Math"/>
                </w:rPr>
                <w:tab/>
              </m:r>
              <m:r>
                <m:rPr>
                  <m:sty m:val="p"/>
                </m:rPr>
                <w:rPr>
                  <w:rFonts w:ascii="Cambria Math" w:hAnsi="Cambria Math"/>
                </w:rPr>
                <w:tab/>
              </m:r>
              <m:r>
                <m:rPr>
                  <m:sty m:val="p"/>
                </m:rPr>
                <w:rPr>
                  <w:rFonts w:ascii="Cambria Math" w:hAnsi="Cambria Math"/>
                </w:rPr>
                <w:tab/>
              </m:r>
              <m:r>
                <m:rPr>
                  <m:sty m:val="p"/>
                </m:rPr>
                <w:rPr>
                  <w:rFonts w:ascii="Cambria Math" w:hAnsi="Cambria Math"/>
                </w:rPr>
                <w:tab/>
              </m:r>
              <m:r>
                <w:rPr>
                  <w:rFonts w:ascii="Cambria Math" w:hAnsi="Cambria Math"/>
                </w:rPr>
                <m:t>∙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Ц</m:t>
              </m:r>
            </m:num>
            <m:den>
              <m:r>
                <w:rPr>
                  <w:rFonts w:ascii="Cambria Math" w:hAnsi="Cambria Math"/>
                </w:rPr>
                <m:t>1000</m:t>
              </m:r>
            </m:den>
          </m:f>
          <m:r>
            <w:rPr>
              <w:rFonts w:ascii="Cambria Math" w:hAnsi="Cambria Math"/>
            </w:rPr>
            <m:t>,</m:t>
          </m:r>
        </m:oMath>
      </m:oMathPara>
    </w:p>
    <w:p w:rsidR="00490BC5" w:rsidRDefault="006B3278">
      <w:pPr>
        <w:pStyle w:val="aff8"/>
      </w:pPr>
      <w:r>
        <w:t xml:space="preserve">где </w:t>
      </w:r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б</m:t>
            </m:r>
          </m:sub>
        </m:sSub>
      </m:oMath>
      <w:r>
        <w:t xml:space="preserve"> – </w:t>
      </w:r>
      <w:r>
        <w:t>масса брутто продукта в рецептуре изделия (блюда), в граммах;</w:t>
      </w:r>
    </w:p>
    <w:p w:rsidR="00490BC5" w:rsidRDefault="006B3278">
      <m:oMath>
        <m:r>
          <m:rPr>
            <m:sty m:val="p"/>
          </m:rPr>
          <w:rPr>
            <w:rFonts w:ascii="Cambria Math" w:hAnsi="Cambria Math"/>
          </w:rPr>
          <m:t>Ц</m:t>
        </m:r>
      </m:oMath>
      <w:r>
        <w:t xml:space="preserve"> – рыночная стоимость продукта, в рублях за 1 кг.</w:t>
      </w:r>
    </w:p>
    <w:p w:rsidR="00490BC5" w:rsidRDefault="006B3278">
      <w:r>
        <w:t>Пример расчета представлен в таблице 10.</w:t>
      </w:r>
    </w:p>
    <w:p w:rsidR="00490BC5" w:rsidRDefault="00490BC5"/>
    <w:p w:rsidR="00490BC5" w:rsidRDefault="006B3278">
      <w:pPr>
        <w:pStyle w:val="affc"/>
      </w:pPr>
      <w:r>
        <w:t xml:space="preserve">Таблица 10. </w:t>
      </w:r>
      <w:r>
        <w:rPr>
          <w:szCs w:val="28"/>
        </w:rPr>
        <w:t>Пример расчета стоимости изделий (блюд)</w:t>
      </w:r>
    </w:p>
    <w:tbl>
      <w:tblPr>
        <w:tblW w:w="99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2551"/>
        <w:gridCol w:w="1559"/>
        <w:gridCol w:w="1843"/>
        <w:gridCol w:w="1324"/>
        <w:gridCol w:w="1656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Номер</w:t>
            </w:r>
            <w:r>
              <w:br/>
            </w:r>
            <w:r>
              <w:t>строки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Наименование продуктов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Масса брутто </w:t>
            </w:r>
            <w:r>
              <w:br/>
            </w:r>
            <w:r>
              <w:t xml:space="preserve">на 1 порцию, </w:t>
            </w:r>
            <w:r>
              <w:br/>
            </w:r>
            <w:r>
              <w:t>в граммах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Норма </w:t>
            </w:r>
            <w:r>
              <w:br/>
            </w:r>
            <w:r>
              <w:t>на 100 порций, в граммах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Рыночная стоимость продукта </w:t>
            </w:r>
            <w:r>
              <w:br/>
            </w:r>
            <w:r>
              <w:t xml:space="preserve">за 1 кг, </w:t>
            </w:r>
            <w:r>
              <w:br/>
            </w:r>
            <w:r>
              <w:t>в рублях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Сумма за 1 кг, в рублях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8"/>
              </w:num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rPr>
                <w:rFonts w:cs="Liberation Serif"/>
              </w:rPr>
            </w:pPr>
            <w:r>
              <w:rPr>
                <w:rFonts w:cs="Liberation Serif"/>
              </w:rPr>
              <w:t>Капуста белокочанная свежая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rFonts w:cs="Liberation Serif"/>
              </w:rPr>
            </w:pPr>
            <w:r>
              <w:rPr>
                <w:rFonts w:cs="Liberation Serif"/>
              </w:rPr>
              <w:t>85,0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rFonts w:cs="Liberation Serif"/>
              </w:rPr>
            </w:pPr>
            <w:r>
              <w:rPr>
                <w:rFonts w:cs="Liberation Serif"/>
              </w:rPr>
              <w:t>8 500,0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rFonts w:cs="Liberation Serif"/>
              </w:rPr>
            </w:pPr>
            <w:r>
              <w:rPr>
                <w:rFonts w:cs="Liberation Serif"/>
              </w:rPr>
              <w:t>48,00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rFonts w:cs="Liberation Serif"/>
              </w:rPr>
            </w:pPr>
            <w:r>
              <w:rPr>
                <w:rFonts w:cs="Liberation Serif"/>
              </w:rPr>
              <w:t>408,00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8"/>
              </w:num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rPr>
                <w:rFonts w:cs="Liberation Serif"/>
              </w:rPr>
            </w:pPr>
            <w:r>
              <w:rPr>
                <w:rFonts w:cs="Liberation Serif"/>
              </w:rPr>
              <w:t>Лук репчатый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rFonts w:cs="Liberation Serif"/>
              </w:rPr>
            </w:pPr>
            <w:r>
              <w:rPr>
                <w:rFonts w:cs="Liberation Serif"/>
              </w:rPr>
              <w:t>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rFonts w:cs="Liberation Serif"/>
              </w:rPr>
            </w:pPr>
            <w:r>
              <w:rPr>
                <w:rFonts w:cs="Liberation Serif"/>
              </w:rPr>
              <w:t>800,0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rFonts w:cs="Liberation Serif"/>
              </w:rPr>
            </w:pPr>
            <w:r>
              <w:rPr>
                <w:rFonts w:cs="Liberation Serif"/>
              </w:rPr>
              <w:t>24,00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rFonts w:cs="Liberation Serif"/>
              </w:rPr>
            </w:pPr>
            <w:r>
              <w:rPr>
                <w:rFonts w:cs="Liberation Serif"/>
              </w:rPr>
              <w:t>19,20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8"/>
              </w:num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rPr>
                <w:rFonts w:cs="Liberation Serif"/>
              </w:rPr>
            </w:pPr>
            <w:r>
              <w:rPr>
                <w:rFonts w:cs="Liberation Serif"/>
              </w:rPr>
              <w:t xml:space="preserve">Кукуруза целыми зернами </w:t>
            </w:r>
            <w:r>
              <w:rPr>
                <w:rFonts w:cs="Liberation Serif"/>
              </w:rPr>
              <w:t>(консервы)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rFonts w:cs="Liberation Serif"/>
              </w:rPr>
            </w:pPr>
            <w:r>
              <w:rPr>
                <w:rFonts w:cs="Liberation Serif"/>
              </w:rPr>
              <w:t>27,0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rFonts w:cs="Liberation Serif"/>
              </w:rPr>
            </w:pPr>
            <w:r>
              <w:rPr>
                <w:rFonts w:cs="Liberation Serif"/>
              </w:rPr>
              <w:t>2 700,0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rFonts w:cs="Liberation Serif"/>
              </w:rPr>
            </w:pPr>
            <w:r>
              <w:rPr>
                <w:rFonts w:cs="Liberation Serif"/>
              </w:rPr>
              <w:t>420,00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rFonts w:cs="Liberation Serif"/>
              </w:rPr>
            </w:pPr>
            <w:r>
              <w:rPr>
                <w:rFonts w:cs="Liberation Serif"/>
              </w:rPr>
              <w:t>1 134,00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8"/>
              </w:num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rPr>
                <w:rFonts w:cs="Liberation Serif"/>
              </w:rPr>
            </w:pPr>
            <w:r>
              <w:rPr>
                <w:rFonts w:cs="Liberation Serif"/>
              </w:rPr>
              <w:t>Сахар-песок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rFonts w:cs="Liberation Serif"/>
              </w:rPr>
            </w:pPr>
            <w:r>
              <w:rPr>
                <w:rFonts w:cs="Liberation Serif"/>
              </w:rPr>
              <w:t>3,0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rFonts w:cs="Liberation Serif"/>
              </w:rPr>
            </w:pPr>
            <w:r>
              <w:rPr>
                <w:rFonts w:cs="Liberation Serif"/>
              </w:rPr>
              <w:t>300,0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rFonts w:cs="Liberation Serif"/>
              </w:rPr>
            </w:pPr>
            <w:r>
              <w:rPr>
                <w:rFonts w:cs="Liberation Serif"/>
              </w:rPr>
              <w:t>45,00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rFonts w:cs="Liberation Serif"/>
              </w:rPr>
            </w:pPr>
            <w:r>
              <w:rPr>
                <w:rFonts w:cs="Liberation Serif"/>
              </w:rPr>
              <w:t>13,50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8"/>
              </w:num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rPr>
                <w:rFonts w:cs="Liberation Serif"/>
              </w:rPr>
            </w:pPr>
            <w:r>
              <w:rPr>
                <w:rFonts w:cs="Liberation Serif"/>
              </w:rPr>
              <w:t>Масло подсолнечное рафинированное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rFonts w:cs="Liberation Serif"/>
              </w:rPr>
            </w:pPr>
            <w:r>
              <w:rPr>
                <w:rFonts w:cs="Liberation Serif"/>
              </w:rPr>
              <w:t>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rFonts w:cs="Liberation Serif"/>
              </w:rPr>
            </w:pPr>
            <w:r>
              <w:rPr>
                <w:rFonts w:cs="Liberation Serif"/>
              </w:rPr>
              <w:t>600,0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rFonts w:cs="Liberation Serif"/>
              </w:rPr>
            </w:pPr>
            <w:r>
              <w:rPr>
                <w:rFonts w:cs="Liberation Serif"/>
              </w:rPr>
              <w:t>120,00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rFonts w:cs="Liberation Serif"/>
              </w:rPr>
            </w:pPr>
            <w:r>
              <w:rPr>
                <w:rFonts w:cs="Liberation Serif"/>
              </w:rPr>
              <w:t>72,00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8"/>
              </w:num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rPr>
                <w:rFonts w:cs="Liberation Serif"/>
              </w:rPr>
            </w:pPr>
            <w:r>
              <w:rPr>
                <w:rFonts w:cs="Liberation Serif"/>
              </w:rPr>
              <w:t>Соль йодированная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rFonts w:cs="Liberation Serif"/>
              </w:rPr>
            </w:pPr>
            <w:r>
              <w:rPr>
                <w:rFonts w:cs="Liberation Serif"/>
              </w:rPr>
              <w:t>1,0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rFonts w:cs="Liberation Serif"/>
              </w:rPr>
            </w:pPr>
            <w:r>
              <w:rPr>
                <w:rFonts w:cs="Liberation Serif"/>
              </w:rPr>
              <w:t>100,0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rFonts w:cs="Liberation Serif"/>
              </w:rPr>
            </w:pPr>
            <w:r>
              <w:rPr>
                <w:rFonts w:cs="Liberation Serif"/>
              </w:rPr>
              <w:t>4,95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rFonts w:cs="Liberation Serif"/>
              </w:rPr>
            </w:pPr>
            <w:r>
              <w:rPr>
                <w:rFonts w:cs="Liberation Serif"/>
              </w:rPr>
              <w:t>0,50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8"/>
              </w:num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rPr>
                <w:rFonts w:cs="Liberation Serif"/>
              </w:rPr>
            </w:pPr>
            <w:r>
              <w:rPr>
                <w:rFonts w:cs="Liberation Serif"/>
              </w:rPr>
              <w:t>Общая стоимость сырьевого набора на 100 блюд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rPr>
                <w:rFonts w:cs="Liberation Serif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rPr>
                <w:rFonts w:cs="Liberation Serif"/>
                <w:b/>
                <w:bCs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rPr>
                <w:rFonts w:cs="Liberation Serif"/>
                <w:b/>
                <w:bCs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  <w:rFonts w:cs="Liberation Serif"/>
              </w:rPr>
              <w:t>1 647,20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8"/>
              </w:num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rPr>
                <w:rFonts w:cs="Liberation Serif"/>
              </w:rPr>
            </w:pPr>
            <w:r>
              <w:rPr>
                <w:rFonts w:cs="Liberation Serif"/>
              </w:rPr>
              <w:t>Наценка (60%)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rPr>
                <w:rFonts w:cs="Liberation Serif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rPr>
                <w:rFonts w:cs="Liberation Serif"/>
                <w:b/>
                <w:bCs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rPr>
                <w:rFonts w:cs="Liberation Serif"/>
                <w:b/>
                <w:bCs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  <w:rFonts w:cs="Liberation Serif"/>
              </w:rPr>
              <w:t>988,32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8"/>
              </w:num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rPr>
                <w:rFonts w:cs="Liberation Serif"/>
              </w:rPr>
            </w:pPr>
            <w:r>
              <w:rPr>
                <w:rFonts w:cs="Liberation Serif"/>
              </w:rPr>
              <w:t>Стоимость 100 порций с учетом наценки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rPr>
                <w:rFonts w:cs="Liberation Serif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rPr>
                <w:rFonts w:cs="Liberation Serif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rPr>
                <w:rFonts w:cs="Liberation Serif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  <w:rFonts w:cs="Liberation Serif"/>
              </w:rPr>
              <w:t>2 635,52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8"/>
              </w:num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rPr>
                <w:rFonts w:cs="Liberation Serif"/>
              </w:rPr>
            </w:pPr>
            <w:r>
              <w:rPr>
                <w:rFonts w:cs="Liberation Serif"/>
              </w:rPr>
              <w:t>Продажная цена одного блюда, в рублях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rPr>
                <w:rFonts w:cs="Liberation Serif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rPr>
                <w:rFonts w:cs="Liberation Serif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rPr>
                <w:rFonts w:cs="Liberation Serif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  <w:rFonts w:cs="Liberation Serif"/>
              </w:rPr>
              <w:t>26,36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8"/>
              </w:num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rPr>
                <w:rFonts w:cs="Liberation Serif"/>
              </w:rPr>
            </w:pPr>
            <w:r>
              <w:rPr>
                <w:rFonts w:cs="Liberation Serif"/>
              </w:rPr>
              <w:t>Выход в готовом виде, в граммах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rFonts w:cs="Liberation Serif"/>
                <w:b/>
                <w:bCs/>
              </w:rPr>
            </w:pPr>
            <w:r>
              <w:rPr>
                <w:rFonts w:cs="Liberation Serif"/>
                <w:b/>
                <w:bCs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rPr>
                <w:rFonts w:cs="Liberation Serif"/>
                <w:b/>
                <w:bCs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rPr>
                <w:rFonts w:cs="Liberation Serif"/>
                <w:b/>
                <w:bCs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rPr>
                <w:rFonts w:cs="Liberation Serif"/>
              </w:rPr>
            </w:pPr>
          </w:p>
        </w:tc>
      </w:tr>
    </w:tbl>
    <w:p w:rsidR="00490BC5" w:rsidRDefault="00490BC5"/>
    <w:p w:rsidR="00490BC5" w:rsidRDefault="006B3278">
      <w:r>
        <w:t>Массу брутто (на 1 и 100 порций) округляют до одного знака после запятой, стоимость за единицу товара и</w:t>
      </w:r>
      <w:r>
        <w:t xml:space="preserve"> сумму – до двух знаков после запятой.</w:t>
      </w:r>
    </w:p>
    <w:p w:rsidR="00490BC5" w:rsidRDefault="006B3278">
      <w:r>
        <w:t xml:space="preserve">15.3.3 Итоговую стоимость рациона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sub>
        </m:sSub>
      </m:oMath>
      <w:r>
        <w:t xml:space="preserve"> (в рублях), определяют сложением стоимости каждого блюда по формуле:</w:t>
      </w:r>
    </w:p>
    <w:p w:rsidR="00490BC5" w:rsidRDefault="006B3278">
      <w:pPr>
        <w:pStyle w:val="afff8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р</m:t>
              </m:r>
            </m:sub>
          </m:sSub>
          <m:r>
            <w:rPr>
              <w:rFonts w:ascii="Cambria Math" w:hAnsi="Cambria Math"/>
            </w:rPr>
            <m:t>=∑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.</m:t>
          </m:r>
        </m:oMath>
      </m:oMathPara>
    </w:p>
    <w:p w:rsidR="00490BC5" w:rsidRDefault="006B3278">
      <w:r>
        <w:t>При необходимости стоимость Р</w:t>
      </w:r>
      <w:r>
        <w:rPr>
          <w:vertAlign w:val="subscript"/>
        </w:rPr>
        <w:t>и</w:t>
      </w:r>
      <w:r>
        <w:t xml:space="preserve"> (в рублях) может быть скорректирована </w:t>
      </w:r>
      <w:r>
        <w:br/>
      </w:r>
      <w:r>
        <w:t>с учетом индекса инфляции по формуле:</w:t>
      </w:r>
    </w:p>
    <w:p w:rsidR="00490BC5" w:rsidRDefault="006B3278">
      <w:pPr>
        <w:pStyle w:val="afff8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и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и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+100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>,</m:t>
          </m:r>
        </m:oMath>
      </m:oMathPara>
    </w:p>
    <w:p w:rsidR="00490BC5" w:rsidRDefault="006B3278">
      <w:pPr>
        <w:pStyle w:val="aff8"/>
      </w:pPr>
      <w:r>
        <w:t>где</w:t>
      </w:r>
      <w:r>
        <w:t xml:space="preserve"> </w:t>
      </w:r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У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и</m:t>
            </m:r>
          </m:sub>
        </m:sSub>
      </m:oMath>
      <w:r>
        <w:t xml:space="preserve"> – уровень инфляции, в процентах.</w:t>
      </w:r>
    </w:p>
    <w:p w:rsidR="00490BC5" w:rsidRDefault="006B3278">
      <w:pPr>
        <w:pStyle w:val="1a"/>
        <w:numPr>
          <w:ilvl w:val="0"/>
          <w:numId w:val="2"/>
        </w:numPr>
        <w:outlineLvl w:val="9"/>
      </w:pPr>
      <w:bookmarkStart w:id="70" w:name="_Toc71893162"/>
      <w:bookmarkStart w:id="71" w:name="_Toc78981778"/>
      <w:bookmarkStart w:id="72" w:name="_Toc79487784"/>
      <w:bookmarkStart w:id="73" w:name="_Toc79488342"/>
      <w:bookmarkStart w:id="74" w:name="_Toc85528318"/>
      <w:r>
        <w:t xml:space="preserve">Приложение </w:t>
      </w:r>
      <w:bookmarkEnd w:id="70"/>
      <w:bookmarkEnd w:id="71"/>
      <w:bookmarkEnd w:id="72"/>
      <w:bookmarkEnd w:id="73"/>
      <w:r>
        <w:t>№ 1</w:t>
      </w:r>
      <w:bookmarkEnd w:id="74"/>
    </w:p>
    <w:p w:rsidR="00490BC5" w:rsidRDefault="00490BC5"/>
    <w:p w:rsidR="00490BC5" w:rsidRDefault="006B3278">
      <w:pPr>
        <w:pStyle w:val="3"/>
      </w:pPr>
      <w:bookmarkStart w:id="75" w:name="_Toc71893165"/>
      <w:bookmarkStart w:id="76" w:name="_Toc85528321"/>
      <w:r>
        <w:t>Примерная форма договора</w:t>
      </w:r>
      <w:bookmarkEnd w:id="75"/>
      <w:bookmarkEnd w:id="76"/>
    </w:p>
    <w:p w:rsidR="00490BC5" w:rsidRDefault="00490BC5">
      <w:pPr>
        <w:pStyle w:val="affff1"/>
      </w:pPr>
    </w:p>
    <w:p w:rsidR="00490BC5" w:rsidRDefault="006B3278">
      <w:pPr>
        <w:pStyle w:val="formattext"/>
        <w:spacing w:before="0" w:after="0"/>
        <w:jc w:val="right"/>
      </w:pPr>
      <w:r>
        <w:t>Утвержден</w:t>
      </w:r>
      <w:r>
        <w:br/>
      </w:r>
      <w:r>
        <w:t>Приказом</w:t>
      </w:r>
      <w:r>
        <w:br/>
      </w:r>
      <w:r>
        <w:t>Департамента государственных закупок</w:t>
      </w:r>
      <w:r>
        <w:br/>
      </w:r>
      <w:r>
        <w:t>Свердловской области</w:t>
      </w:r>
      <w:r>
        <w:br/>
      </w:r>
      <w:r>
        <w:t>от 16 августа 2021 года № 104-ОД</w:t>
      </w:r>
    </w:p>
    <w:p w:rsidR="00490BC5" w:rsidRDefault="006B3278">
      <w:pPr>
        <w:pStyle w:val="headertext"/>
        <w:spacing w:before="0" w:after="0"/>
        <w:jc w:val="center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t>Типовой контракт на оказание услуг по организации питания 1</w:t>
      </w:r>
    </w:p>
    <w:p w:rsidR="00490BC5" w:rsidRDefault="006B3278">
      <w:pPr>
        <w:pStyle w:val="formattext"/>
        <w:spacing w:before="0" w:after="0"/>
        <w:jc w:val="center"/>
      </w:pPr>
      <w:r>
        <w:t>№ _____</w:t>
      </w:r>
      <w:r>
        <w:t>___________________________</w:t>
      </w:r>
    </w:p>
    <w:p w:rsidR="00490BC5" w:rsidRDefault="006B3278">
      <w:pPr>
        <w:pStyle w:val="formattext"/>
        <w:spacing w:before="0" w:after="0"/>
        <w:jc w:val="center"/>
      </w:pPr>
      <w:r>
        <w:t>(ИКЗ N ______________)</w:t>
      </w:r>
      <w:r>
        <w:br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5"/>
        <w:gridCol w:w="1945"/>
        <w:gridCol w:w="3891"/>
      </w:tblGrid>
      <w:tr w:rsidR="00490BC5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4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9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38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both"/>
            </w:pPr>
            <w:r>
              <w:t>«___» __________________ 20__ г.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both"/>
            </w:pPr>
            <w:r>
              <w:t>(место заключения контракта)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</w:tbl>
    <w:p w:rsidR="00490BC5" w:rsidRDefault="006B3278">
      <w:pPr>
        <w:pStyle w:val="affff1"/>
      </w:pPr>
      <w:r>
        <w:t xml:space="preserve">___________________________, именуем__ в дальнейшем «Заказчик», в лице ___________________________, действующего на основании </w:t>
      </w:r>
      <w:r>
        <w:t>________________, с одной стороны, и ___________________________, именуем__ в дальнейшем «Исполнитель», в лице ___________________________, действующего на основании ___________________________, вместе именуемые «Стороны», в соответствии с законодательство</w:t>
      </w:r>
      <w:r>
        <w:t xml:space="preserve">м Российской Федерации </w:t>
      </w:r>
      <w:r>
        <w:br/>
      </w:r>
      <w:r>
        <w:t xml:space="preserve">и иными нормативными правовыми актами о контрактной системе в сфере закупок </w:t>
      </w:r>
      <w:r>
        <w:br/>
      </w:r>
      <w:r>
        <w:t>и по результатам проведения ___________________________ (указывается способ определения исполнителя) на основании _______________________ (указывается осно</w:t>
      </w:r>
      <w:r>
        <w:t xml:space="preserve">вание заключения контракта: протокол ______ № __________, пункт, часть, статья Федерального закона от 5 апреля 2013 года № 44-ФЗ «О контрактной системе в сфере закупок товаров, работ, услуг </w:t>
      </w:r>
      <w:r>
        <w:br/>
      </w:r>
      <w:r>
        <w:t>для обеспечения государственных и муниципальных нужд» (далее – За</w:t>
      </w:r>
      <w:r>
        <w:t xml:space="preserve">кон о контрактной системе) 2 заключили настоящий контракт, именуемый в дальнейшем «Контракт», </w:t>
      </w:r>
      <w:r>
        <w:br/>
      </w:r>
      <w:r>
        <w:t>о нижеследующем:</w:t>
      </w:r>
    </w:p>
    <w:p w:rsidR="00490BC5" w:rsidRDefault="006B3278">
      <w:pPr>
        <w:pStyle w:val="formattext"/>
        <w:spacing w:before="240" w:after="240"/>
        <w:jc w:val="center"/>
        <w:rPr>
          <w:b/>
          <w:bCs/>
        </w:rPr>
      </w:pPr>
      <w:r>
        <w:rPr>
          <w:b/>
          <w:bCs/>
        </w:rPr>
        <w:t>1. Предмет Контракта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 xml:space="preserve">3,4 </w:t>
      </w:r>
      <w:r>
        <w:t>Вариант 1: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 xml:space="preserve">1.1. Исполнитель обязуется по Заданию Заказчика (приложение № 1) оказать услуги </w:t>
      </w:r>
      <w:r>
        <w:br/>
      </w:r>
      <w:r>
        <w:t>по организации питания (___</w:t>
      </w:r>
      <w:r>
        <w:t xml:space="preserve">____________________________________) </w:t>
      </w:r>
      <w:r>
        <w:rPr>
          <w:vertAlign w:val="superscript"/>
        </w:rPr>
        <w:t>5</w:t>
      </w:r>
      <w:r>
        <w:t xml:space="preserve"> (далее – услуги) согласно примерному меню, сборникам рецептур и картотек технологических карт на готовые блюда, разработанным _____________________ </w:t>
      </w:r>
      <w:r>
        <w:rPr>
          <w:vertAlign w:val="superscript"/>
        </w:rPr>
        <w:t>6</w:t>
      </w:r>
      <w:r>
        <w:t xml:space="preserve"> (приложение N 3), в соответствии с ГОСТ, ТУ, Техническими регламен</w:t>
      </w:r>
      <w:r>
        <w:t xml:space="preserve">тами Таможенного союза, с национальными стандартами Российской Федерации, межгосударственными стандартами, требованиями СанПиН и иными требованиями действующего законодательства Российской Федерации, а Заказчик обязуется принять </w:t>
      </w:r>
      <w:r>
        <w:br/>
      </w:r>
      <w:r>
        <w:t>и оплатить эти услуги.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7</w:t>
      </w:r>
      <w:r>
        <w:t>Ва</w:t>
      </w:r>
      <w:r>
        <w:t>риант 2: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 xml:space="preserve">1.1. Исполнитель обязуется по Заданию Заказчика (приложение № 1) оказать услуги </w:t>
      </w:r>
      <w:r>
        <w:br/>
      </w:r>
      <w:r>
        <w:t xml:space="preserve">по организации питания детей и сотрудников в загородном оздоровительном лагере (школе) (_______________________________________________) </w:t>
      </w:r>
      <w:r>
        <w:rPr>
          <w:vertAlign w:val="superscript"/>
        </w:rPr>
        <w:t>8</w:t>
      </w:r>
      <w:r>
        <w:t xml:space="preserve"> (далее – услуги) согласно р</w:t>
      </w:r>
      <w:r>
        <w:t xml:space="preserve">ациону питания и </w:t>
      </w:r>
      <w:r>
        <w:rPr>
          <w:vertAlign w:val="superscript"/>
        </w:rPr>
        <w:t>14</w:t>
      </w:r>
      <w:r>
        <w:t xml:space="preserve"> (21) 9 дневному меню, сборникам рецептур и картотек технологических карт </w:t>
      </w:r>
      <w:r>
        <w:br/>
      </w:r>
      <w:r>
        <w:t xml:space="preserve">на готовые блюда, разработанным ___________________________ </w:t>
      </w:r>
      <w:r>
        <w:rPr>
          <w:vertAlign w:val="superscript"/>
        </w:rPr>
        <w:t>10</w:t>
      </w:r>
      <w:r>
        <w:t xml:space="preserve"> (приложение № 3), </w:t>
      </w:r>
      <w:r>
        <w:br/>
      </w:r>
      <w:r>
        <w:t>в соответствии с ГОСТ, ТУ, Техническими регламентами Таможенного союза, национал</w:t>
      </w:r>
      <w:r>
        <w:t>ьными стандартами Российской Федерации, межгосударственными стандартами, в том числе требованиями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</w:t>
      </w:r>
      <w:r>
        <w:t xml:space="preserve">нием Главного государственного санитарного врача Российской Федерации </w:t>
      </w:r>
      <w:r>
        <w:br/>
      </w:r>
      <w:r>
        <w:t>от 28.09.2020 № 28, и иными требованиями действующего законодательства Российской Федерации, а Заказчик обязуется принять и оплатить эти услуги.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>Питание должно быть организовано в соотв</w:t>
      </w:r>
      <w:r>
        <w:t>етствии с примерным меню, разработанным ___________________________ 11 (приложение № 3), утвержденным Заказчиком, рассчитанным не менее чем на 14 (21) 9 дней, с учетом физиологических потребностей в энергии и пищевых веществах для детей всех возрастных гру</w:t>
      </w:r>
      <w:r>
        <w:t xml:space="preserve">пп и рекомендуемых суточных наборов пищевых продуктов для организации питания детей. </w:t>
      </w:r>
      <w:r>
        <w:rPr>
          <w:vertAlign w:val="superscript"/>
        </w:rPr>
        <w:t>12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>1.2. Продукты питания закупаются Исполнителем по согласованному с Заказчиком количеству питающихся (количеству порций). Количество питающихся (плановая численность) ука</w:t>
      </w:r>
      <w:r>
        <w:t>зано в Задании Заказчика (приложении № 1).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>1.3. Количество человек (количество порций) ежедневно уточняется посредством заявки Исполнителю за ______ (_____) дня (приложение № 4), при необходимости производится корректировка указанных рационов питания на сл</w:t>
      </w:r>
      <w:r>
        <w:t>едующий день до 12 часов текущего дня.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>1.4. Объем и содержание услуг определяется Заданием Заказчика (приложение № 1), расчетом стоимости услуг (приложение № 2).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 xml:space="preserve">1.5. Услуга оказывается ______________________________________________________. </w:t>
      </w:r>
      <w:r>
        <w:rPr>
          <w:vertAlign w:val="superscript"/>
        </w:rPr>
        <w:t>13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14</w:t>
      </w:r>
      <w:r>
        <w:t xml:space="preserve"> 1.6. Исп</w:t>
      </w:r>
      <w:r>
        <w:t xml:space="preserve">олнитель должен до начала оказания услуг подтвердить документально соответствие организации заявленной услуге, а именно: иметь Экспертное заключение, выданное аккредитованной в установленном порядке организацией, о соответствии организации государственным </w:t>
      </w:r>
      <w:r>
        <w:t xml:space="preserve">санитарно-эпидемиологическим требованиям. </w:t>
      </w:r>
      <w:r>
        <w:rPr>
          <w:vertAlign w:val="superscript"/>
        </w:rPr>
        <w:t>15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 xml:space="preserve">1.7. Иметь декларацию о соответствии Таможенного союза с приложением (с перечнем продукции (продуктов питания)). </w:t>
      </w:r>
      <w:r>
        <w:rPr>
          <w:vertAlign w:val="superscript"/>
        </w:rPr>
        <w:t>16</w:t>
      </w:r>
    </w:p>
    <w:p w:rsidR="00490BC5" w:rsidRDefault="006B3278">
      <w:pPr>
        <w:pStyle w:val="formattext"/>
        <w:spacing w:before="240" w:after="240"/>
        <w:jc w:val="center"/>
        <w:rPr>
          <w:b/>
          <w:bCs/>
        </w:rPr>
      </w:pPr>
      <w:r>
        <w:rPr>
          <w:b/>
          <w:bCs/>
        </w:rPr>
        <w:t>2. Цена Контракта и порядок расчетов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 xml:space="preserve">2.1. Цена контракта составляет _______ рублей ________ </w:t>
      </w:r>
      <w:r>
        <w:t>копеек (_____________ рублей ___________ копеек) (сумма прописью), без НДС или с НДС – _____% (____ процентов) _____________ рублей (далее – цена контракта).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17</w:t>
      </w:r>
      <w:r>
        <w:t xml:space="preserve"> Цена единицы услуги составляет _______ (_______) рублей _______ (_______) копеек (сумма пропись</w:t>
      </w:r>
      <w:r>
        <w:t xml:space="preserve">ю), без НДС или с НДС – _______% (______________) рублей. Сумма цен единиц услуги составляет _______ (_______) рублей _______ (_______) копеек (сумма прописью), </w:t>
      </w:r>
      <w:r>
        <w:br/>
      </w:r>
      <w:r>
        <w:t>без НДС или с НДС – _______% (______________) рублей. Максимальное значение цены контракта сос</w:t>
      </w:r>
      <w:r>
        <w:t xml:space="preserve">тавляет _______ (_______) рублей _______ (_______) копеек (сумма прописью), </w:t>
      </w:r>
      <w:r>
        <w:br/>
      </w:r>
      <w:r>
        <w:t>без НДС или с НДС – _______% (______________) рублей.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18</w:t>
      </w:r>
      <w:r>
        <w:t xml:space="preserve"> Цена этапа составляет _______ (_______) рублей _______ (_______) копеек (сумма прописью), без НДС или с НДС – _______% (__</w:t>
      </w:r>
      <w:r>
        <w:t>____________) рублей.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19</w:t>
      </w:r>
      <w:r>
        <w:t xml:space="preserve"> Аванс не предусмотрен/предусмотрен. </w:t>
      </w:r>
      <w:r>
        <w:rPr>
          <w:vertAlign w:val="superscript"/>
        </w:rPr>
        <w:t>20</w:t>
      </w:r>
      <w:r>
        <w:t xml:space="preserve"> Аванс: _________ составляет _______ (_______) рублей _______ (_______) копеек (сумма прописью) ______________. </w:t>
      </w:r>
      <w:r>
        <w:rPr>
          <w:vertAlign w:val="superscript"/>
        </w:rPr>
        <w:t>21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22</w:t>
      </w:r>
      <w:r>
        <w:t xml:space="preserve"> Аванс _______% от цены ___ этапа составляет _______ (_______) рублей ______</w:t>
      </w:r>
      <w:r>
        <w:t xml:space="preserve">_ (_______) копеек (сумма прописью). </w:t>
      </w:r>
      <w:r>
        <w:rPr>
          <w:vertAlign w:val="superscript"/>
        </w:rPr>
        <w:t>22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 xml:space="preserve">Сумма, подлежащая уплате Заказчиком Исполнителю (юридическому лицу </w:t>
      </w:r>
      <w:r>
        <w:br/>
      </w:r>
      <w:r>
        <w:t>или физическому лицу, в том числе зарегистрированному в качестве индивидуального предпринимателя), уменьшается на размер налогов, сборов и иных обяз</w:t>
      </w:r>
      <w:r>
        <w:t xml:space="preserve">ательных платежей </w:t>
      </w:r>
      <w:r>
        <w:br/>
      </w:r>
      <w:r>
        <w:t xml:space="preserve">в бюджеты бюджетной системы Российской Федерации, связанных с оплатой Контракта, если </w:t>
      </w:r>
      <w:r>
        <w:br/>
      </w:r>
      <w: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</w:t>
      </w:r>
      <w:r>
        <w:t>юджетной системы Российской Федерации Заказчиком.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>2.2. Цена контракта устанавливается из расчета стоимости услуги питания на одного ребенка в день в возрасте от 7 (семи) до 10 (десяти) лет ______________ руб.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>Стоимость услуги питания на одного ребенка в де</w:t>
      </w:r>
      <w:r>
        <w:t xml:space="preserve">нь в возрасте от 11 (одиннадцати) лет </w:t>
      </w:r>
      <w:r>
        <w:br/>
      </w:r>
      <w:r>
        <w:t>и старше ______________ руб.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>Стоимость услуги питания на одного сотрудника в день составляет _______ (______________) руб.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>2.3. Цена оказываемых услуг указана с учетом всех расходов на организацию питания, включая цен</w:t>
      </w:r>
      <w:r>
        <w:t>у продуктов питания, поставку, транспортные расходы по доставке, стоимость всех необходимых погрузочно-разгрузочных работ и иные расходы, а также уплату налогов, сборов, таможенных пошлин, страхования и других обязательных платежей, установленных законодат</w:t>
      </w:r>
      <w:r>
        <w:t xml:space="preserve">ельством Российской Федерации. Цена Контракта является твердой и не может изменяться в ходе его исполнения, за исключением случаев, предусмотренных п. 2.7, п. 2.8 Контракта. </w:t>
      </w:r>
      <w:r>
        <w:rPr>
          <w:vertAlign w:val="superscript"/>
        </w:rPr>
        <w:t>24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 xml:space="preserve">2.4. Источник финансирования: за счет средств бюджета _____________________. </w:t>
      </w:r>
      <w:r>
        <w:rPr>
          <w:vertAlign w:val="superscript"/>
        </w:rPr>
        <w:t>25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 xml:space="preserve">2.5. Оплата по Контракту осуществляется по безналичному расчету – путем перечисления Заказчиком денежных средств на банковский счет Исполнителя, указанный в Контракте, </w:t>
      </w:r>
      <w:r>
        <w:br/>
      </w:r>
      <w:r>
        <w:t>в следующем порядке: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 xml:space="preserve">– расчет по факту оказания услуг осуществляется исхода из объема </w:t>
      </w:r>
      <w:r>
        <w:t xml:space="preserve">фактически оказанных услуг, осуществленного в отчетном периоде </w:t>
      </w:r>
      <w:r>
        <w:rPr>
          <w:vertAlign w:val="superscript"/>
        </w:rPr>
        <w:t>26</w:t>
      </w:r>
      <w:r>
        <w:t xml:space="preserve"> в течение _______ дней </w:t>
      </w:r>
      <w:r>
        <w:rPr>
          <w:vertAlign w:val="superscript"/>
        </w:rPr>
        <w:t>27</w:t>
      </w:r>
      <w:r>
        <w:t xml:space="preserve"> с даты подписания Заказчиком Акта сдачи-приемки оказанных услуг, товарных накладных по форме ТОРГ-12 ("универсального передаточного документа" </w:t>
      </w:r>
      <w:r>
        <w:rPr>
          <w:vertAlign w:val="superscript"/>
        </w:rPr>
        <w:t>28</w:t>
      </w:r>
      <w:r>
        <w:t xml:space="preserve">) на основании </w:t>
      </w:r>
      <w:r>
        <w:t xml:space="preserve">счета, счета-фактуры. </w:t>
      </w:r>
      <w:r>
        <w:rPr>
          <w:vertAlign w:val="superscript"/>
        </w:rPr>
        <w:t>29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>2.6. Датой (днем) оплаты Контракта Стороны считают дату (день) списания денежных средств с лицевого счета Заказчика.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 xml:space="preserve">2.7. Цена Контракта может быть снижена по соглашению Сторон без изменения предусмотренных Контрактом объема услуг </w:t>
      </w:r>
      <w:r>
        <w:t xml:space="preserve">и иных условий исполнения Контракта. </w:t>
      </w:r>
      <w:r>
        <w:rPr>
          <w:vertAlign w:val="superscript"/>
        </w:rPr>
        <w:t>30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>2.8. Цена Контракта может быть изменена,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</w:t>
      </w:r>
      <w:r>
        <w:t xml:space="preserve">ой услуги не более чем на десять процентов. </w:t>
      </w:r>
      <w:r>
        <w:br/>
      </w:r>
      <w:r>
        <w:t xml:space="preserve">При этом изменение цены Контракта осуществляется пропорционально дополнительному объему услуги исходя из установленной в Контракте цены единицы услуги, но не более чем </w:t>
      </w:r>
      <w:r>
        <w:br/>
      </w:r>
      <w:r>
        <w:t>на десять процентов цены Контракта. При ум</w:t>
      </w:r>
      <w:r>
        <w:t xml:space="preserve">еньшении предусмотренного Контрактом объема услуги Стороны Контракта обязаны уменьшить цену Контракта, исходя из цены единицы услуги. </w:t>
      </w:r>
      <w:r>
        <w:rPr>
          <w:vertAlign w:val="superscript"/>
        </w:rPr>
        <w:t>31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>В случаях, предусмотренных пунктом 6 статьи 161 Бюджетного кодекса Российской Федерации, при уменьшении ранее доведенны</w:t>
      </w:r>
      <w:r>
        <w:t>х до Заказчика как получателя бюджетных средств лимитов бюджетных обязательств. При этом Заказчик в ходе исполнения контракта обеспечивает согласование новых условий контракта, в том числе цены и (или) сроков исполнения контракта и (или) объема услуги, пре</w:t>
      </w:r>
      <w:r>
        <w:t>дусмотренных контрактом.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 xml:space="preserve">2.9. В течение _______ (_______) дней </w:t>
      </w:r>
      <w:r>
        <w:rPr>
          <w:vertAlign w:val="superscript"/>
        </w:rPr>
        <w:t>32</w:t>
      </w:r>
      <w:r>
        <w:t xml:space="preserve"> с даты оплаты Заказчиком Услуг, оказанных </w:t>
      </w:r>
      <w:r>
        <w:br/>
      </w:r>
      <w:r>
        <w:t xml:space="preserve">в _______ 201_ года, </w:t>
      </w:r>
      <w:r>
        <w:rPr>
          <w:vertAlign w:val="superscript"/>
        </w:rPr>
        <w:t>33</w:t>
      </w:r>
      <w:r>
        <w:t xml:space="preserve"> Исполнитель представляет Заказчику Акт сверки взаимных расчетов (два экземпляра). Заказчик должен подписать, заверить печат</w:t>
      </w:r>
      <w:r>
        <w:t>ью (при наличии) и возвратить один экземпляр Акта сверки взаимных расчетов Исполнителю или предоставить мотивированные возражения по поводу достоверности содержащейся в нем информации в течение _______ (______________) дней с даты его получения.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>2.10. В сл</w:t>
      </w:r>
      <w:r>
        <w:t xml:space="preserve">учае возникновения задолженности у какой-либо из Сторон по Контракту, данная Сторона обязуется перечислить сумму задолженности другой Стороне в течение _______ (______________) дней </w:t>
      </w:r>
      <w:r>
        <w:rPr>
          <w:vertAlign w:val="superscript"/>
        </w:rPr>
        <w:t>34</w:t>
      </w:r>
      <w:r>
        <w:t xml:space="preserve"> с даты подписания Акта сверки взаимных расчетов обеими Сторонами.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22</w:t>
      </w:r>
      <w:r>
        <w:t xml:space="preserve"> 2.</w:t>
      </w:r>
      <w:r>
        <w:t xml:space="preserve">11. Заказчик производит выплату аванса Исполнителю на банковский счет, указанный </w:t>
      </w:r>
      <w:r>
        <w:br/>
      </w:r>
      <w:r>
        <w:t xml:space="preserve">в Контракте, в размере _______% от цены Контракта </w:t>
      </w:r>
      <w:r>
        <w:rPr>
          <w:vertAlign w:val="superscript"/>
        </w:rPr>
        <w:t>20</w:t>
      </w:r>
      <w:r>
        <w:t xml:space="preserve"> (в размере _______% от цены _______ этапа), </w:t>
      </w:r>
      <w:r>
        <w:rPr>
          <w:vertAlign w:val="superscript"/>
        </w:rPr>
        <w:t>35</w:t>
      </w:r>
      <w:r>
        <w:t xml:space="preserve"> указанной в п. 2.1 Контракта, в сумме _______ в течение _______ (_______) </w:t>
      </w:r>
      <w:r>
        <w:t xml:space="preserve">дней со дня выставления Исполнителю счета на перечисление аванса. Обязательство Заказчика по внесению аванса считается исполненным с момента списания денежных средств в размере, указанном </w:t>
      </w:r>
      <w:r>
        <w:br/>
      </w:r>
      <w:r>
        <w:t>в настоящем пункте, с лицевого счета Заказчика, указанного в Контра</w:t>
      </w:r>
      <w:r>
        <w:t xml:space="preserve">кте. </w:t>
      </w:r>
      <w:r>
        <w:rPr>
          <w:vertAlign w:val="superscript"/>
        </w:rPr>
        <w:t>36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>2.1. Порядок определения количества оказываемой услуги на основании заявок заказчика</w:t>
      </w:r>
    </w:p>
    <w:p w:rsidR="00490BC5" w:rsidRDefault="006B3278">
      <w:pPr>
        <w:pStyle w:val="4"/>
        <w:spacing w:before="240" w:after="240"/>
        <w:rPr>
          <w:b/>
          <w:bCs/>
        </w:rPr>
      </w:pPr>
      <w:r>
        <w:rPr>
          <w:b/>
          <w:bCs/>
        </w:rPr>
        <w:t>3. Сроки и место оказания услуг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3.1. Сроки оказания услуг начало: "__" ________ 20__ года, окончание: "__" _______ 20__ года </w:t>
      </w:r>
      <w:r>
        <w:rPr>
          <w:vertAlign w:val="superscript"/>
        </w:rPr>
        <w:t>38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3.2. Место оказания услуг: </w:t>
      </w:r>
      <w:r>
        <w:t xml:space="preserve">________________________________________. </w:t>
      </w:r>
      <w:r>
        <w:rPr>
          <w:vertAlign w:val="superscript"/>
        </w:rPr>
        <w:t>39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3.3. Отчетный период: _____________________. </w:t>
      </w:r>
      <w:r>
        <w:rPr>
          <w:vertAlign w:val="superscript"/>
        </w:rPr>
        <w:t>40</w:t>
      </w:r>
    </w:p>
    <w:p w:rsidR="00490BC5" w:rsidRDefault="006B3278">
      <w:pPr>
        <w:pStyle w:val="formattext"/>
        <w:shd w:val="clear" w:color="auto" w:fill="FFFFFF"/>
        <w:spacing w:before="240" w:after="240"/>
        <w:jc w:val="center"/>
        <w:rPr>
          <w:b/>
          <w:bCs/>
        </w:rPr>
      </w:pPr>
      <w:r>
        <w:rPr>
          <w:b/>
          <w:bCs/>
        </w:rPr>
        <w:t>4. Права Сторон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4.1. Заказчик по Контракту вправе: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4.1.1. Требовать от Исполнителя надлежащего исполнения принятых им обязательств, </w:t>
      </w:r>
      <w:r>
        <w:br/>
      </w:r>
      <w:r>
        <w:t>а также своевременного устране</w:t>
      </w:r>
      <w:r>
        <w:t>ния выявленных недостатков.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4.1.2. Требовать от Исполнителя предоставления надлежаще оформленных документов, подтверждающих исполнение принятых им обязательств, указанных в разделе 2 Контракта, </w:t>
      </w:r>
      <w:r>
        <w:br/>
      </w:r>
      <w:r>
        <w:t>а также поименованных в Задании Заказчика (приложение № 1).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4</w:t>
      </w:r>
      <w:r>
        <w:t>.1.3. При обнаружении недостатков оказанных услуг требовать их своевременного устранения.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4.1.4. Осуществлять иные права в соответствии с действующим законодательством Российской Федерации.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4.1.5. Привлекать экспертов, специалистов и иных лиц, обладающих н</w:t>
      </w:r>
      <w:r>
        <w:t>еобходимыми знаниями, для подтверждения качества приготовленной пищи, оказываемой услуги.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4.1.6. Направить готовую продукцию на экспертизу, в том числе лабораторные испытания, с целью проверки качества оказанных услуг.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4.1.7. Не принимать оказанные услуги </w:t>
      </w:r>
      <w:r>
        <w:t>ненадлежащего качества.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4.1.8. Обращаться с требованием к Исполнителю об отстранении от работы лиц, не имеющих специальной одежды и действующей медицинской книжки установленного образца </w:t>
      </w:r>
      <w:r>
        <w:br/>
      </w:r>
      <w:r>
        <w:t xml:space="preserve">с результатами медицинских обследований и лабораторных исследований, </w:t>
      </w:r>
      <w:r>
        <w:t xml:space="preserve">сведений </w:t>
      </w:r>
      <w:r>
        <w:br/>
      </w:r>
      <w:r>
        <w:t xml:space="preserve">о прививках, перенесенных инфекционных заболеваниях, сведений о прохождении профессиональной гигиенической подготовки и аттестации, допуска к работе, а также находящихся в нетрезвом состоянии, лиц с гнойничковыми заболеваниями кожи, вирусными </w:t>
      </w:r>
      <w:r>
        <w:br/>
      </w:r>
      <w:r>
        <w:t xml:space="preserve">и </w:t>
      </w:r>
      <w:r>
        <w:t>иными заболеваниями.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41 4.1.9. Разрабатывать меню, которое должно соответствовать требованиям санитарного законодательства и должно иметь экспертное заключение о его соответствии, выданное организацией, аккредитованной в установленном порядке на проведение</w:t>
      </w:r>
      <w:r>
        <w:t xml:space="preserve"> указанной экспертизы. </w:t>
      </w:r>
      <w:r>
        <w:rPr>
          <w:vertAlign w:val="superscript"/>
        </w:rPr>
        <w:t>42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4.2. Исполнитель по Контракту вправе: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4.2.1. Требовать своевременной приемки надлежаще оказанных услуг.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4.2.2. Требовать своевременной оплаты принятых Заказчиком услуг.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4.2.3. Привлечь к исполнению своих обязательств по Контракту </w:t>
      </w:r>
      <w:r>
        <w:t>других лиц – соисполнителей. В случае неисполнения или ненадлежащего исполнения соисполнителем обязательств, предусмотренных договором, заключенным с Исполнителем, осуществлять замену соисполнителя, с которым ранее был заключен договор, на другого соисполн</w:t>
      </w:r>
      <w:r>
        <w:t xml:space="preserve">ителя. </w:t>
      </w:r>
      <w:r>
        <w:rPr>
          <w:vertAlign w:val="superscript"/>
        </w:rPr>
        <w:t>43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4.2.4. Организации-соисполнители обязаны выполнить требования, указанные в п. 1.6 Контракта, и в тот же срок подтвердить документально соответствие оказываемой услуги. </w:t>
      </w:r>
      <w:r>
        <w:rPr>
          <w:vertAlign w:val="superscript"/>
        </w:rPr>
        <w:t>44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4.2.5. В случае неисполнения или ненадлежащего исполнения соисполнителем из</w:t>
      </w:r>
      <w:r>
        <w:t xml:space="preserve"> числа субъектов малого предпринимательства, социально ориентированных некоммерческих организаций обязательств, предусмотренных договором, заключенным с Исполнителем, осуществлять замену соисполнителя, с которым ранее был заключен договор, на другого соисп</w:t>
      </w:r>
      <w:r>
        <w:t xml:space="preserve">олнителя. </w:t>
      </w:r>
      <w:r>
        <w:rPr>
          <w:vertAlign w:val="superscript"/>
        </w:rPr>
        <w:t>45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4.2.6. По согласованию с Заказчиком изменять меню или состав блюд в случае временного отсутствия какого-либо продукта или появления нового (сезонные продукты), с учетом требований по взаимозаменяемости продуктов и сохранения сбалансированности</w:t>
      </w:r>
      <w:r>
        <w:t xml:space="preserve"> и пищевой ценности рациона.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4.2.7. Осуществлять иные права в соответствии с действующим законодательством Российской Федерации.</w:t>
      </w:r>
    </w:p>
    <w:p w:rsidR="00490BC5" w:rsidRDefault="006B3278">
      <w:pPr>
        <w:pStyle w:val="3"/>
        <w:shd w:val="clear" w:color="auto" w:fill="FFFFFF"/>
        <w:rPr>
          <w:sz w:val="24"/>
          <w:szCs w:val="24"/>
        </w:rPr>
      </w:pPr>
      <w:bookmarkStart w:id="77" w:name="_Toc85528322"/>
      <w:r>
        <w:rPr>
          <w:sz w:val="24"/>
          <w:szCs w:val="24"/>
        </w:rPr>
        <w:t>5. Обязанности Сторон</w:t>
      </w:r>
      <w:bookmarkEnd w:id="77"/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5.1. Заказчик по Контракту обязан: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5.1.1. Осуществлять контроль за исполнением условий Контракта, в том </w:t>
      </w:r>
      <w:r>
        <w:t xml:space="preserve">числе сроков оказания услуг, качества оказания услуг, проверки их соответствия условиям Контракта </w:t>
      </w:r>
      <w:r>
        <w:br/>
      </w:r>
      <w:r>
        <w:t>и приложений к нему.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5.1.2. Осуществлять контроль за заполнением бракеражных журналов </w:t>
      </w:r>
      <w:r>
        <w:br/>
      </w:r>
      <w:r>
        <w:t xml:space="preserve">и ____________________________ журналов, </w:t>
      </w:r>
      <w:r>
        <w:rPr>
          <w:vertAlign w:val="superscript"/>
        </w:rPr>
        <w:t>46</w:t>
      </w:r>
      <w:r>
        <w:t xml:space="preserve"> наличием сопроводительных </w:t>
      </w:r>
      <w:r>
        <w:t xml:space="preserve">документов </w:t>
      </w:r>
      <w:r>
        <w:br/>
      </w:r>
      <w:r>
        <w:t>на пищевую продукцию в полном объеме, обеспечивающих ее прослеживаемость.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5.1.3. Принять оказанные услуги.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5.1.4. Произвести оплату на основании подписанного Акта сдачи-приемки оказанных услуг и представленных документов в соответствии с раздел</w:t>
      </w:r>
      <w:r>
        <w:t>ом 2 Контракта.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5.1.5. Оказывать содействие в оказываемой услуге в случаях: _____________________________________________. </w:t>
      </w:r>
      <w:r>
        <w:rPr>
          <w:vertAlign w:val="superscript"/>
        </w:rPr>
        <w:t>47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5.1.6. Предоставить производственные и складские помещения, в том числе пищеблок, торгово-технологическое, холодильное и другое об</w:t>
      </w:r>
      <w:r>
        <w:t xml:space="preserve">орудование по договору аренды </w:t>
      </w:r>
      <w:r>
        <w:br/>
      </w:r>
      <w:r>
        <w:t xml:space="preserve">или безвозмездного пользования в соответствии с перечнем (согласно Акту передачи помещения, Акту передачи имущества). </w:t>
      </w:r>
      <w:r>
        <w:rPr>
          <w:vertAlign w:val="superscript"/>
        </w:rPr>
        <w:t>48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5.1.7. Назначить в течение _____ дней с момента заключения контракта ответственное лицо для оперативного</w:t>
      </w:r>
      <w:r>
        <w:t xml:space="preserve"> решения текущих вопросов по контракту и передать Исполнителю информацию об ответственном лице. Указанная информация предоставляется Заказчиком лично либо направляется заказным письмом с уведомлением о вручении, либо по адресу электронной почты Исполнителя</w:t>
      </w:r>
      <w:r>
        <w:t>. В информации указывается должность, Ф.И.О., телефон, адрес электронной почты ответственного лица.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5.1.8. Надлежаще исполнять иные принятые на себя обязательства.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5.2. Исполнитель по Контракту обязан: </w:t>
      </w:r>
      <w:r>
        <w:rPr>
          <w:vertAlign w:val="superscript"/>
        </w:rPr>
        <w:t>49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5.2.1. Оказать услуги в соответствии с принятыми на</w:t>
      </w:r>
      <w:r>
        <w:t xml:space="preserve"> себя обязательствами и руководствуясь нормативными правовыми актами, указанными в Задании Заказчика (приложение № 1).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Вариант 1: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50</w:t>
      </w:r>
      <w:r>
        <w:t xml:space="preserve"> 5.2.2. Разрабатывать и согласовывать с Заказчиком дневное меню (приложение N 3), которое должно соответствовать требованиям</w:t>
      </w:r>
      <w:r>
        <w:t xml:space="preserve"> действующего законодательства, согласно примерному меню в течение _____________________ дней с момента заключения Контракта. </w:t>
      </w:r>
      <w:r>
        <w:rPr>
          <w:vertAlign w:val="superscript"/>
        </w:rPr>
        <w:t>51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Вариант 2: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52</w:t>
      </w:r>
      <w:r>
        <w:t xml:space="preserve"> 5.2.2. Разрабатывать и согласовывать с Заказчиком дневное меню (приложение N 3), которое должно соответствовать т</w:t>
      </w:r>
      <w:r>
        <w:t xml:space="preserve">ребованиям действующего законодательства, в течение ______________ дней с момента заключения Контракта в следующем порядке: </w:t>
      </w:r>
      <w:r>
        <w:rPr>
          <w:vertAlign w:val="superscript"/>
        </w:rPr>
        <w:t>53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– до начала оказания услуг предоставить Заказчику согласованное с территориальным органом исполнительной власти, уполномоченным о</w:t>
      </w:r>
      <w:r>
        <w:t>существлять государственный санитарно-эпидемиологический надзор (далее – Роспотребнадзор РФ), примерное меню на период не менее двух недель (10 – 14 дней) в соответствии с рекомендуемой формой составления примерного меню (приложение N 3), а также меню-раск</w:t>
      </w:r>
      <w:r>
        <w:t xml:space="preserve">ладок, содержащих количественные данные </w:t>
      </w:r>
      <w:r>
        <w:br/>
      </w:r>
      <w:r>
        <w:t>о рецептуре блюд (согласно Санитарным правилам СП 2.4.3648-20 "Санитарно-эпидемиологические требования к организациям воспитания и обучения, отдыха и оздоровления детей и молодежи", утвержденным постановлением Главн</w:t>
      </w:r>
      <w:r>
        <w:t>ого государственного санитарного врача РФ от 28.09.2020 № 28, Санитарно-эпидемиологическим правилам и нормам СанПиН 2.3/2.4.3590-20 "Санитарно-эпидемиологические требования к организации общественного питания населения", утвержденным постановлением от 28.0</w:t>
      </w:r>
      <w:r>
        <w:t>9.2020 № 28) (далее по тексту – Правила);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– примерное меню должно быть разработано на основе утвержденных руководителем Федеральной службы по надзору в сфере защиты прав потребителей и благополучия человека </w:t>
      </w:r>
      <w:r>
        <w:br/>
      </w:r>
      <w:r>
        <w:t>от 24 августа 2007 года N 0100/8605-07-34 "Приме</w:t>
      </w:r>
      <w:r>
        <w:t xml:space="preserve">рных меню горячих школьных завтраков </w:t>
      </w:r>
      <w:r>
        <w:br/>
      </w:r>
      <w:r>
        <w:t>и обедов для организации питания детей 7–11 и 11–18 лет в государственных образовательных учреждениях. Методические рекомендации", с учетом указанных выше Правил;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– рекомендуемое меню может корректироваться с учетом се</w:t>
      </w:r>
      <w:r>
        <w:t>зонности, необходимого количества основных пищевых веществ и требуемой калорийности суточного рациона, дифференцированного по возрастным группам обучающихся (7–11 и 11–18 лет);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– в случае непредвиденных обстоятельств (в случае отсутствия продуктов для приг</w:t>
      </w:r>
      <w:r>
        <w:t>отовления блюда) допускается замена одного дня из цикличного меню на другой, не допускается замена одного блюда на другое, при этом меню должно быть исполнено полностью, согласно перечню каждого дня.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5.2.2.1. Организовать горячее питание учащихся по класса</w:t>
      </w:r>
      <w:r>
        <w:t xml:space="preserve">м на переменах, в соответствии </w:t>
      </w:r>
      <w:r>
        <w:br/>
      </w:r>
      <w:r>
        <w:t>с графиком работы Заказчика.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Вариант 3: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54</w:t>
      </w:r>
      <w:r>
        <w:t xml:space="preserve"> 5.2.2. Разрабатывать и согласовывать с Заказчиком ежедневное меню (меню требование), соответствующее требованиям действующего законодательства на основе 14 (21)-дневного меню (прило</w:t>
      </w:r>
      <w:r>
        <w:t xml:space="preserve">жение N 3) в течение ______________ дней с момента заключения Контракта </w:t>
      </w:r>
      <w:r>
        <w:br/>
      </w:r>
      <w:r>
        <w:t xml:space="preserve">в следующем порядке: </w:t>
      </w:r>
      <w:r>
        <w:rPr>
          <w:vertAlign w:val="superscript"/>
        </w:rPr>
        <w:t>56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>– до начала оказания услуг предоставить Заказчику экспертное заключение, выданное организацией, аккредитованной в установленном порядке на проведение указанной</w:t>
      </w:r>
      <w:r>
        <w:t xml:space="preserve"> экспертизы, на примерное меню на период не менее 14 (21) дней в соответствии с рекомендуемой формой составления примерного меню (приложение № 3), а также меню-раскладок, содержащих количественные данные о рецептуре блюд;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>– примерное меню должно быть разра</w:t>
      </w:r>
      <w:r>
        <w:t xml:space="preserve">ботано на основе утвержденных руководителем Федеральной службы по надзору в сфере защиты прав потребителей и благополучия человека _____________________. </w:t>
      </w:r>
      <w:r>
        <w:rPr>
          <w:vertAlign w:val="superscript"/>
        </w:rPr>
        <w:t>57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 xml:space="preserve">– изменение в меню согласовывать не менее чем за 2 дня с представителем Заказчика, </w:t>
      </w:r>
      <w:r>
        <w:br/>
      </w:r>
      <w:r>
        <w:t>в исключительны</w:t>
      </w:r>
      <w:r>
        <w:t>х случаях предусматривать замену одних продуктов, блюд и кулинарных изделий на другие при условии их соответствия по пищевой ценности таблице замены пищевых продуктов (СП 2.4.3648-20) и подтверждать замену продуктов необходимыми расчетами;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>– в меню не допу</w:t>
      </w:r>
      <w:r>
        <w:t xml:space="preserve">скается повторение одних и тех же блюд или кулинарных изделий в один </w:t>
      </w:r>
      <w:r>
        <w:br/>
      </w:r>
      <w:r>
        <w:t>и тот же день или в последующие два – три дня.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 xml:space="preserve">5.2.2.1. Обеспечить ежедневным питанием (завтрак, обед, полдник, ужин, второй ужин) детей по 14 (21) дневному 58 меню для детей в возрасте </w:t>
      </w:r>
      <w:r>
        <w:t xml:space="preserve">с 7 до 10 лет и 14 (21)-дневному </w:t>
      </w:r>
      <w:r>
        <w:rPr>
          <w:vertAlign w:val="superscript"/>
        </w:rPr>
        <w:t>59</w:t>
      </w:r>
      <w:r>
        <w:t xml:space="preserve"> меню для детей в возрасте с 11 лет и старше (приложение № 3) и трехразовым питанием (завтрак, обед, ужин) сотрудников лагеря. Обеспечить ежедневным питанием _____________________. </w:t>
      </w:r>
      <w:r>
        <w:rPr>
          <w:vertAlign w:val="superscript"/>
        </w:rPr>
        <w:t>60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>5.2.2.2. Обеспечить соблюдение натура</w:t>
      </w:r>
      <w:r>
        <w:t>льных норм питания _____________________ детей (в граммах на 1 ребенка) и рациона питания детей, с учетом норм дневного рациона.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>5.2.3. Осуществлять профилактику витаминной и микроэлементной недостаточности блюд, с этой целью выполнить следующее.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 xml:space="preserve">5.2.3.1. </w:t>
      </w:r>
      <w:r>
        <w:t>Включить в меню для дополнительного обогащения рациона микронутриентами специализированные продукты питания, обогащенные микронутриентами, или осуществить витаминизацию третьих блюд специальными витаминно-минеральными премиксами.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>5.2.3.2. Витаминизацию блю</w:t>
      </w:r>
      <w:r>
        <w:t>д проводить под контролем медицинского работника (при его отсутствии – иного ответственного лица).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t>5.2.3.3. Не допускать подогрев витаминизированной пищи.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5.2.3.4. Замена витаминизации блюд выдачей поливитаминных препаратов в виде драже, таблетки, пастилки</w:t>
      </w:r>
      <w:r>
        <w:t xml:space="preserve"> и других форм не допускается.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5.2.4. Не допускать замены горячего питания выдачей продуктов в потребительской таре.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5.2.5. Вывешивать ежедневно в обеденном зале утвержденное руководителем Заказчика меню, в котором указывать сведения об объемах блюд, их на</w:t>
      </w:r>
      <w:r>
        <w:t>звания и названия кулинарных изделий, а также указывать энергетическую и пищевую ценность блюд и изделий.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5.2.6. Обеспечить непосредственно после приготовления пищи отбор и хранение суточной пробы, проводимой соответствующим медицинским работником.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5.2.7. </w:t>
      </w:r>
      <w:r>
        <w:t xml:space="preserve">Обеспечить чистоту и соблюдение санитарно-эпидемиологического режима </w:t>
      </w:r>
      <w:r>
        <w:br/>
      </w:r>
      <w:r>
        <w:t>в производственных помещениях и столовых. Содержать в надлежащем порядке обеденный зал в соответствии с санитарно-эпидемиологическими требованиями (в том числе обеспечить соответствующую</w:t>
      </w:r>
      <w:r>
        <w:t xml:space="preserve"> уборку обеденных столов после каждого организованного приема пищи, ежедневное мытье полов, удаление пыли, протирание радиаторов, подоконников </w:t>
      </w:r>
      <w:r>
        <w:rPr>
          <w:vertAlign w:val="superscript"/>
        </w:rPr>
        <w:t>61</w:t>
      </w:r>
      <w:r>
        <w:t>). Производить регулярное техобслуживание технологического и сантехнического оборудования пищеблока в соответст</w:t>
      </w:r>
      <w:r>
        <w:t>вии с требованиями нормативных правовых актов, регламентов, Технических паспортов.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5.2.8. Укомплектовать столовую достаточным количеством посуды, столовых приборов, кухонного инвентаря, спецодежды, моющих и дезинфицирующих средств и иными материальными </w:t>
      </w:r>
      <w:r>
        <w:t>средствами, в соответствии с требованиями, предъявляемыми Роспотребнадзором РФ.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5.2.9. Назначить в течение ____ дней с момента заключения контракта ответственное лицо для оперативного решения текущих вопросов по контракту и передать Заказчику информацию об</w:t>
      </w:r>
      <w:r>
        <w:t xml:space="preserve"> ответственном лице. Указанная информация предоставляется Исполнителем лично либо направляется заказным письмом с уведомлением о вручении, либо по адресу электронной почты Заказчика. В информации указывается должность, Ф.И.О., телефон, адрес электронной по</w:t>
      </w:r>
      <w:r>
        <w:t>чты ответственного лица.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5.2.10. Обеспечить оказание услуг квалифицированными кадрами, не имеющими ограничений, установленных трудовым законодательством Российской Федерации, обладающими соответствующей профессиональной квалификацией и имеющими действующие</w:t>
      </w:r>
      <w:r>
        <w:t xml:space="preserve"> медицинские книжки и прививочные сертификаты с отметками о своевременном прохождении всех необходимых осмотров, обследований, прививок, согласно санитарному законодательству, включая аттестацию по гигиеническому обучению.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5.2.11. Отстранять от работы лиц,</w:t>
      </w:r>
      <w:r>
        <w:t xml:space="preserve"> не имеющих специальной одежды и действующей медицинской книжки установленного образца с результатами медицинских обследований </w:t>
      </w:r>
      <w:r>
        <w:br/>
      </w:r>
      <w:r>
        <w:t>и лабораторных исследований, сведений о прививках, перенесенных инфекционных заболеваниях, сведений о прохождении профессиональн</w:t>
      </w:r>
      <w:r>
        <w:t xml:space="preserve">ой гигиенической подготовки </w:t>
      </w:r>
      <w:r>
        <w:br/>
      </w:r>
      <w:r>
        <w:t xml:space="preserve">и аттестации, допуска к работе, а также лиц, находящихся в нетрезвом состоянии, лиц </w:t>
      </w:r>
      <w:r>
        <w:br/>
      </w:r>
      <w:r>
        <w:t>с гнойничковыми заболеваниями кожи, вирусными и иными заболеваниями.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5.2.12. Обеспечить предоставление качественного и безопасного питания, со</w:t>
      </w:r>
      <w:r>
        <w:t xml:space="preserve">блюдение правил приемки поступающих продуктов питания, требований к кулинарной обработке продуктов питания, соблюдение условий и сроков хранения и реализации продуктов питания, </w:t>
      </w:r>
      <w:r>
        <w:br/>
      </w:r>
      <w:r>
        <w:t>с соблюдением технологии приготовления блюд, а также всех санитарно-противоэпи</w:t>
      </w:r>
      <w:r>
        <w:t>демических правил и норм, а также других норм и правил питания, выполняя все требования Задания Заказчика (приложение № 1).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5.2.13. Производить оперативный внутренний, производственный контроль всех этапов процесса получения, обработки продуктов питания, а</w:t>
      </w:r>
      <w:r>
        <w:t xml:space="preserve"> также выдачи готовых блюд в соответствии с санитарно-эпидемиологическими и другими правилами и нормами.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5.2.14. Организовать выдачу пищи по весу с выходом блюд и количеством порций.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5.2.15. Своими силами осуществлять сервировку столов. </w:t>
      </w:r>
      <w:r>
        <w:rPr>
          <w:vertAlign w:val="superscript"/>
        </w:rPr>
        <w:t>62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5.2.16. Обеспечи</w:t>
      </w:r>
      <w:r>
        <w:t xml:space="preserve">ть транспортировку продуктов питания специализированным автотранспортом, в исправном и чистом состоянии, с обязательным проведением </w:t>
      </w:r>
      <w:r>
        <w:br/>
      </w:r>
      <w:r>
        <w:t xml:space="preserve">с установленной периодичностью санитарной обработки транспорта с применением моющих </w:t>
      </w:r>
      <w:r>
        <w:br/>
      </w:r>
      <w:r>
        <w:t>и дезинфицирующих средств, согласно де</w:t>
      </w:r>
      <w:r>
        <w:t>йствующим санитарным правилам.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5.2.17. На основании внутреннего приказа создать специальную бракеражную комиссию </w:t>
      </w:r>
      <w:r>
        <w:br/>
      </w:r>
      <w:r>
        <w:t>по проведению контроля за качеством пищи, в которую должны быть включены: директор производства или заведующий производством, повар, медицинск</w:t>
      </w:r>
      <w:r>
        <w:t>ий работник и представитель Заказчика.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Бракеражная комиссия осуществляет бракераж готовой продукции, проводит снятие пробы готовой пищи путем оценки: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– органолептических показателей – соответствие внешнего вида, вкуса, запаха, степень готовности;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– нормы з</w:t>
      </w:r>
      <w:r>
        <w:t>акладки и выход готовой продукции;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– оценка соответствия массы блюд при раздаче (отпуске).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5.2.18. Вести: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– журнал бракеража готовой продукции, в котором в ежедневном режиме делаются отметки обо всех изготовленных блюдах, с оценкой за весь прием пищи </w:t>
      </w:r>
      <w:r>
        <w:t xml:space="preserve">(завтрак, обед, ужин и др.), </w:t>
      </w:r>
      <w:r>
        <w:br/>
      </w:r>
      <w:r>
        <w:t>а в случае, если имеются замечания по конкретному блюду, то указать его оценку;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– журнал бракеража скоропортящихся продуктов, поступающих на пищеблок;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– журнал учета фактического количества питающихся или сводная ведомость;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– </w:t>
      </w:r>
      <w:r>
        <w:t>журнал здоровья;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– журнал учета температурного режима в холодильном оборудовании;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– журнал проведения витаминизации. </w:t>
      </w:r>
      <w:r>
        <w:rPr>
          <w:vertAlign w:val="superscript"/>
        </w:rPr>
        <w:t>63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5.2.19. Обеспечить за свой счет осуществление лабораторного контроля качества </w:t>
      </w:r>
      <w:r>
        <w:br/>
      </w:r>
      <w:r>
        <w:t>и безопасности приготовляемой пищи, руководствуясь докуме</w:t>
      </w:r>
      <w:r>
        <w:t xml:space="preserve">нтами по контролю параметров </w:t>
      </w:r>
      <w:r>
        <w:br/>
      </w:r>
      <w:r>
        <w:t xml:space="preserve">в критических контрольных точках в соответствии с разработанными, внедренными </w:t>
      </w:r>
      <w:r>
        <w:br/>
      </w:r>
      <w:r>
        <w:t>и поддерживаемыми процедурами, основанными на принципах ХАССП (т.е. системы международных критериев безопасности производства), с предоставлением р</w:t>
      </w:r>
      <w:r>
        <w:t>езультатов Заказчику в сроки, определяемые законодательством Российской Федерации.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5.2.20. В соответствии с условиями Контракта своевременно предоставлять достоверную информацию о ходе исполнения своих обязательств, в том числе о сложностях, возникающих пр</w:t>
      </w:r>
      <w:r>
        <w:t>и исполнении Контракта. Срок предоставления информации о ходе исполнения обязательств составляет _______ (_______) дней с момента получения запроса Заказчика.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5.2.21. Предоставлять Заказчику по его требованию документы о качестве продуктов питания, из кото</w:t>
      </w:r>
      <w:r>
        <w:t xml:space="preserve">рых будет приготовлена пища, в соответствии с разделом 6 Контракта, в том числе документы, подтверждающие соответствие продуктов питания, приготовленной пищи требованиям нормативных документов (декларации о соответствии, свидетельства </w:t>
      </w:r>
      <w:r>
        <w:br/>
      </w:r>
      <w:r>
        <w:t>о государственной ре</w:t>
      </w:r>
      <w:r>
        <w:t>гистрации, документов о проведении ветеринарно-санитарной экспертизы), сопроводительные документы, обеспечивающие прослеживаемость продуктов питания, результаты бракеражной оценки приготовленной пищи, результаты производственного контроля.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5.2.22. Обеспечи</w:t>
      </w:r>
      <w:r>
        <w:t xml:space="preserve">вать проведение необходимых противопожарных мероприятий </w:t>
      </w:r>
      <w:r>
        <w:br/>
      </w:r>
      <w:r>
        <w:t>и мероприятий по технике безопасности, электробезопасности, а также надлежащее соблюдение законодательства об окружающей среде.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5.2.23. Производить за счет собственных средств складирование и вывоз б</w:t>
      </w:r>
      <w:r>
        <w:t>ытовых отходов.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5.2.24. Обеспечивать использование производственных помещений и иного имущества, указанного в п. 5.1.6 Контракта, только для предоставления услуги по организации питания.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5.2.25. Предоставить надлежаще оформленные документы, предусмотренные</w:t>
      </w:r>
      <w:r>
        <w:t xml:space="preserve"> Контрактом, </w:t>
      </w:r>
      <w:r>
        <w:br/>
      </w:r>
      <w:r>
        <w:t>а также Заданием Заказчика (приложение № 1).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5.2.26. Устранить за свой счет все выявленные недостатки при оказании услуг.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5.2.27. Надлежаще исполнять иные принятые на себя обязательства по Контракту.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5.2.28. Немедленно предупредить Заказчика </w:t>
      </w:r>
      <w:r>
        <w:t>и до получения от него указаний приостановить оказание услуг при обнаружении возможных неблагоприятных для Заказчика последствий оказания услуг.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64</w:t>
      </w:r>
      <w:r>
        <w:t xml:space="preserve"> 5.2.29. Привлечь к исполнению Контракта соисполнителей из числа субъектов малого предпринимательства, социал</w:t>
      </w:r>
      <w:r>
        <w:t>ьно ориентированных некоммерческих организаций (далее – соисполнители) в объеме ______________ процентов от цены контракта.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5.2.30. В срок не более 5 рабочих дней со дня заключения договора с соисполнителем представить Заказчику: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а) декларацию о принадлежн</w:t>
      </w:r>
      <w:r>
        <w:t>ости соисполнителя к субъектам малого предпринимательства, социально ориентированной некоммерческой организации, составленную в простой письменной форме, подписанную руководителем (иным уполномоченным лицом) субъекта малого предпринимательства, социально о</w:t>
      </w:r>
      <w:r>
        <w:t>риентированной некоммерческой организации и заверенную печатью (при наличии печати);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б) копию договора (договоров), заключенного с соисполнителем, заверенную Исполнителем.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5.2.31. В случае замены соисполнителя на этапе исполнения Контракта на другого соисп</w:t>
      </w:r>
      <w:r>
        <w:t>олнителя представлять заказчику документы, указанные в пункте 5.2.30 настоящего раздела, в течение 5 дней со дня заключения договора с новым соисполнителем.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5.2.32. В течение 10 рабочих дней со дня оплаты Исполнителем выполненных обязательств по договору с</w:t>
      </w:r>
      <w:r>
        <w:t xml:space="preserve"> соисполнителем представлять заказчику следующие документы: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а) копии документов о приемке оказанной услуги, которые являются предметом договора, заключенного между Исполнителем и привлеченным им соисполнителем;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б) копии платежных поручений, подтверждающих </w:t>
      </w:r>
      <w:r>
        <w:t xml:space="preserve">перечисление денежных средств Исполнителем соисполнителю в случае, если договором, заключенным между Исполнителем </w:t>
      </w:r>
      <w:r>
        <w:br/>
      </w:r>
      <w:r>
        <w:t>и привлеченным им соисполнителем, предусмотрена оплата выполненных обязательств до срока оплаты оказанных услуг, предусмотренного Контрактом,</w:t>
      </w:r>
      <w:r>
        <w:t xml:space="preserve"> заключенным с Заказчиком (в ином случае указанный документ представляется Заказчику дополнительно в течение 5 дней со дня оплаты Исполнителем обязательств, выполненных соисполнителем).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5.2.33. Оплачивать соисполнителю оказанные услуги, отдельные этапы исп</w:t>
      </w:r>
      <w:r>
        <w:t>олнения договора, заключенного с таким соисполнителем, в течение 15 рабочих дней с даты подписания Исполнителем документа о приемке оказанной услуги, отдельных этапов исполнения договора.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5.2.34. Нести гражданско-правовую ответственность перед Заказчиком з</w:t>
      </w:r>
      <w:r>
        <w:t xml:space="preserve">а неисполнение </w:t>
      </w:r>
      <w:r>
        <w:br/>
      </w:r>
      <w:r>
        <w:t>или ненадлежащее исполнение условия о привлечении к исполнению Контракта соисполнителей, в том числе: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а) за представление документов, указанных в пунктах 5.2.30, 5.2.32 Контракта, содержащих недостоверные сведения, либо их непредставление </w:t>
      </w:r>
      <w:r>
        <w:t xml:space="preserve">или представление таких документов </w:t>
      </w:r>
      <w:r>
        <w:br/>
      </w:r>
      <w:r>
        <w:t>с нарушением установленных сроков;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б) за непривлечение соисполнителей в объеме, установленном в Контракте.</w:t>
      </w:r>
    </w:p>
    <w:p w:rsidR="00490BC5" w:rsidRDefault="006B3278">
      <w:pPr>
        <w:pStyle w:val="formattext"/>
        <w:shd w:val="clear" w:color="auto" w:fill="FFFFFF"/>
        <w:spacing w:before="240" w:after="240"/>
        <w:jc w:val="center"/>
      </w:pPr>
      <w:r>
        <w:rPr>
          <w:b/>
          <w:bCs/>
        </w:rPr>
        <w:t xml:space="preserve">6. Качество используемых продуктов питания, документы </w:t>
      </w:r>
      <w:r>
        <w:rPr>
          <w:b/>
          <w:bCs/>
          <w:vertAlign w:val="superscript"/>
        </w:rPr>
        <w:t>65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6.1. Исполнитель обеспечивает соблюдение условий </w:t>
      </w:r>
      <w:r>
        <w:t xml:space="preserve">хранения, транспортировки пищевых продуктов по параметрам температуры, влажности и светового режима в соответствии </w:t>
      </w:r>
      <w:r>
        <w:br/>
      </w:r>
      <w:r>
        <w:t xml:space="preserve">с требованиями, установленными изготовителем продукции и информации, нанесенной </w:t>
      </w:r>
      <w:r>
        <w:br/>
      </w:r>
      <w:r>
        <w:t>на маркировку, этикетку, листок-вкладыш.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6.2. Качество прод</w:t>
      </w:r>
      <w:r>
        <w:t xml:space="preserve">уктов питания должно соответствовать техническим регламентам, документам по стандартизации, а также требованиям, установленным Федеральным законом </w:t>
      </w:r>
      <w:r>
        <w:br/>
      </w:r>
      <w:r>
        <w:t>от 2 января 2000 года № 29-ФЗ «О качестве и безопасности пищевых продуктов", а также нормативным правовым ак</w:t>
      </w:r>
      <w:r>
        <w:t>там, указанным в Задании Заказчика (приложение № 1).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>Качество продуктов питания и приготовленной пищи должно соответствовать утвержденным рецептурам, технологическим картам и обеспечивать безопасность жизни, здоровья потребителей, отвечать требованиям дейс</w:t>
      </w:r>
      <w:r>
        <w:t>твующего законодательства Российской Федерации, предъявляемым требованиям.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t xml:space="preserve">6.3. Для подтверждения качества продуктов питания и приготовленной пищи должен осуществляться производственный контроль на базе лаборатории, аттестованной </w:t>
      </w:r>
      <w:r>
        <w:br/>
      </w:r>
      <w:r>
        <w:t>и аккредитованной на техн</w:t>
      </w:r>
      <w:r>
        <w:t>ическую компетентность. Копии результатов лабораторных исследований по производственному контролю предоставляются Заказчику не позднее (_______) дней с момента подписания указанных результатов.</w:t>
      </w:r>
    </w:p>
    <w:p w:rsidR="00490BC5" w:rsidRDefault="006B3278">
      <w:pPr>
        <w:rPr>
          <w:sz w:val="24"/>
        </w:rPr>
      </w:pPr>
      <w:r>
        <w:rPr>
          <w:sz w:val="24"/>
        </w:rPr>
        <w:t>6.4. Не допускается использование продуктов питания, содержащи</w:t>
      </w:r>
      <w:r>
        <w:rPr>
          <w:sz w:val="24"/>
        </w:rPr>
        <w:t xml:space="preserve">е генно-модифицированные организмы (ГМО), что должно быть подтверждено протоколами исследования пищевой продукции на отсутствие содержания ГМО в соответствии </w:t>
      </w:r>
      <w:r>
        <w:rPr>
          <w:sz w:val="24"/>
        </w:rPr>
        <w:br/>
      </w:r>
      <w:r>
        <w:rPr>
          <w:sz w:val="24"/>
        </w:rPr>
        <w:t>с положениями действующих санитарно-эпидемиологических правил.</w:t>
      </w:r>
    </w:p>
    <w:p w:rsidR="00490BC5" w:rsidRDefault="006B3278">
      <w:pPr>
        <w:rPr>
          <w:sz w:val="24"/>
        </w:rPr>
      </w:pPr>
      <w:r>
        <w:rPr>
          <w:sz w:val="24"/>
        </w:rPr>
        <w:t>6.5. Продукты питания не должны со</w:t>
      </w:r>
      <w:r>
        <w:rPr>
          <w:sz w:val="24"/>
        </w:rPr>
        <w:t>держать: пищевые добавки, за исключением допущенных для производства продуктов детского питания в установленном порядке (Технический регламент Таможенного союза ТР ТС 021/2011, принятый решением Комиссии Таможенного союза от 09.12.2011 № 880 "О безопасност</w:t>
      </w:r>
      <w:r>
        <w:rPr>
          <w:sz w:val="24"/>
        </w:rPr>
        <w:t>и пищевой продукции").</w:t>
      </w:r>
    </w:p>
    <w:p w:rsidR="00490BC5" w:rsidRDefault="006B3278">
      <w:pPr>
        <w:rPr>
          <w:sz w:val="24"/>
        </w:rPr>
      </w:pPr>
      <w:r>
        <w:rPr>
          <w:sz w:val="24"/>
        </w:rPr>
        <w:t xml:space="preserve">6.6. Исполнитель принимает на себя обязательство по обеспечению поставок продуктов питания в соответствии с требованиями действующего законодательства, в том числе </w:t>
      </w:r>
      <w:r>
        <w:rPr>
          <w:sz w:val="24"/>
        </w:rPr>
        <w:br/>
      </w:r>
      <w:r>
        <w:rPr>
          <w:sz w:val="24"/>
        </w:rPr>
        <w:t xml:space="preserve">по контролю за условиями транспортировки, исключающие загрязнение и </w:t>
      </w:r>
      <w:r>
        <w:rPr>
          <w:sz w:val="24"/>
        </w:rPr>
        <w:t xml:space="preserve">порчу продуктов питания, соблюдению температурно-влажностных условий хранения в соответствии </w:t>
      </w:r>
      <w:r>
        <w:rPr>
          <w:sz w:val="24"/>
        </w:rPr>
        <w:br/>
      </w:r>
      <w:r>
        <w:rPr>
          <w:sz w:val="24"/>
        </w:rPr>
        <w:t>с нормативными требованиями, осуществляет контроль за поставками скоропортящихся продуктов питания в вышеуказанной части.</w:t>
      </w:r>
    </w:p>
    <w:p w:rsidR="00490BC5" w:rsidRDefault="006B3278">
      <w:r>
        <w:rPr>
          <w:sz w:val="24"/>
        </w:rPr>
        <w:t>Остаточный срок годности продуктов питан</w:t>
      </w:r>
      <w:r>
        <w:rPr>
          <w:sz w:val="24"/>
        </w:rPr>
        <w:t xml:space="preserve">ия на момент поставки ___________________________________. </w:t>
      </w:r>
      <w:r>
        <w:rPr>
          <w:sz w:val="24"/>
          <w:vertAlign w:val="superscript"/>
        </w:rPr>
        <w:t>66</w:t>
      </w:r>
    </w:p>
    <w:p w:rsidR="00490BC5" w:rsidRDefault="006B3278">
      <w:pPr>
        <w:rPr>
          <w:sz w:val="24"/>
        </w:rPr>
      </w:pPr>
      <w:r>
        <w:rPr>
          <w:sz w:val="24"/>
        </w:rPr>
        <w:t>6.7. Качество продуктов питания проверяется на соответствие требованиям, предусмотренным разделом 6 Контракта.</w:t>
      </w:r>
    </w:p>
    <w:p w:rsidR="00490BC5" w:rsidRDefault="006B3278">
      <w:pPr>
        <w:rPr>
          <w:sz w:val="24"/>
        </w:rPr>
      </w:pPr>
      <w:r>
        <w:rPr>
          <w:sz w:val="24"/>
        </w:rPr>
        <w:t xml:space="preserve">6.8. Сведения о поставке продуктов питания, не соответствующих условиям Контракта </w:t>
      </w:r>
      <w:r>
        <w:rPr>
          <w:sz w:val="24"/>
        </w:rPr>
        <w:br/>
      </w:r>
      <w:r>
        <w:rPr>
          <w:sz w:val="24"/>
        </w:rPr>
        <w:t>о качестве и ассортименте, указываются в товарной накладной и в Акте об установленном расхождении по качеству при приемке продуктов питания.</w:t>
      </w:r>
    </w:p>
    <w:p w:rsidR="00490BC5" w:rsidRDefault="006B3278">
      <w:pPr>
        <w:rPr>
          <w:sz w:val="24"/>
        </w:rPr>
      </w:pPr>
      <w:r>
        <w:rPr>
          <w:sz w:val="24"/>
        </w:rPr>
        <w:t xml:space="preserve">6.9. При выявлении продуктов питания ненадлежащего качества Исполнитель обязан </w:t>
      </w:r>
      <w:r>
        <w:rPr>
          <w:sz w:val="24"/>
        </w:rPr>
        <w:br/>
      </w:r>
      <w:r>
        <w:rPr>
          <w:sz w:val="24"/>
        </w:rPr>
        <w:t>в течение _______ (_______) дней (ч</w:t>
      </w:r>
      <w:r>
        <w:rPr>
          <w:sz w:val="24"/>
        </w:rPr>
        <w:t>асов) с даты подписания Акта, указанного в п. 6.8 Контракта заменить продукты питания ненадлежащего качества продуктами питания надлежащего качества.</w:t>
      </w:r>
    </w:p>
    <w:p w:rsidR="00490BC5" w:rsidRDefault="006B3278">
      <w:pPr>
        <w:rPr>
          <w:sz w:val="24"/>
        </w:rPr>
      </w:pPr>
      <w:r>
        <w:rPr>
          <w:sz w:val="24"/>
        </w:rPr>
        <w:t xml:space="preserve">6.10. Если ненадлежащее качество продуктов питания (в течение срока годности) обнаружено после приемки на </w:t>
      </w:r>
      <w:r>
        <w:rPr>
          <w:sz w:val="24"/>
        </w:rPr>
        <w:t xml:space="preserve">этапах хранения или в процессе подготовки продуктов питания </w:t>
      </w:r>
      <w:r>
        <w:rPr>
          <w:sz w:val="24"/>
        </w:rPr>
        <w:br/>
      </w:r>
      <w:r>
        <w:rPr>
          <w:sz w:val="24"/>
        </w:rPr>
        <w:t>к приготовлению блюд, Исполнитель обязан незамедлительно уведомить Заказчика о данном факте по факсу, посредством электронной почты на адреса, указанные в разделах 5, 16 контракта. Заказчик обяза</w:t>
      </w:r>
      <w:r>
        <w:rPr>
          <w:sz w:val="24"/>
        </w:rPr>
        <w:t xml:space="preserve">н прибыть для составления Акта о выявленных нарушениях о качестве продуктов питания (далее – Акт о выявленных нарушениях продуктов питания) не позднее ____ часов </w:t>
      </w:r>
      <w:r>
        <w:rPr>
          <w:sz w:val="24"/>
        </w:rPr>
        <w:br/>
      </w:r>
      <w:r>
        <w:rPr>
          <w:sz w:val="24"/>
        </w:rPr>
        <w:t>с момента уведомления.</w:t>
      </w:r>
    </w:p>
    <w:p w:rsidR="00490BC5" w:rsidRDefault="006B3278">
      <w:pPr>
        <w:rPr>
          <w:sz w:val="24"/>
        </w:rPr>
      </w:pPr>
      <w:r>
        <w:rPr>
          <w:sz w:val="24"/>
        </w:rPr>
        <w:t>В течение _______ (______________) дней после подписания Акта о выявле</w:t>
      </w:r>
      <w:r>
        <w:rPr>
          <w:sz w:val="24"/>
        </w:rPr>
        <w:t>нных нарушениях продуктов питания Исполнитель обязан заменить продукты питания ненадлежащего качества продуктами питания надлежащего качества.</w:t>
      </w:r>
    </w:p>
    <w:p w:rsidR="00490BC5" w:rsidRDefault="006B3278">
      <w:r>
        <w:rPr>
          <w:sz w:val="24"/>
        </w:rPr>
        <w:t>6.11. Если Исполнитель в установленный срок не заменит продукты питания ненадлежащего качества надлежащими, Заказ</w:t>
      </w:r>
      <w:r>
        <w:rPr>
          <w:sz w:val="24"/>
        </w:rPr>
        <w:t xml:space="preserve">чик вправе предъявить Исполнителю требование </w:t>
      </w:r>
      <w:r>
        <w:rPr>
          <w:sz w:val="24"/>
        </w:rPr>
        <w:br/>
      </w:r>
      <w:r>
        <w:rPr>
          <w:sz w:val="24"/>
        </w:rPr>
        <w:t xml:space="preserve">о возмещении своих расходов на устранение недостатков по поставке продуктов питания </w:t>
      </w:r>
      <w:r>
        <w:rPr>
          <w:sz w:val="24"/>
        </w:rPr>
        <w:br/>
      </w:r>
      <w:r>
        <w:rPr>
          <w:sz w:val="24"/>
        </w:rPr>
        <w:t xml:space="preserve">и (или) </w:t>
      </w:r>
      <w:r>
        <w:rPr>
          <w:sz w:val="24"/>
          <w:vertAlign w:val="superscript"/>
        </w:rPr>
        <w:t>67</w:t>
      </w:r>
      <w:r>
        <w:rPr>
          <w:sz w:val="24"/>
        </w:rPr>
        <w:t xml:space="preserve"> принять решение об одностороннем отказе от исполнения Контракта в случае, если устранение нарушений потребует боль</w:t>
      </w:r>
      <w:r>
        <w:rPr>
          <w:sz w:val="24"/>
        </w:rPr>
        <w:t>ших временных затрат, в связи с чем Заказчик утрачивает интерес к Контракту.</w:t>
      </w:r>
    </w:p>
    <w:p w:rsidR="00490BC5" w:rsidRDefault="006B3278">
      <w:pPr>
        <w:rPr>
          <w:sz w:val="24"/>
        </w:rPr>
      </w:pPr>
      <w:r>
        <w:rPr>
          <w:sz w:val="24"/>
        </w:rPr>
        <w:t>6.12. Ненадлежащее качество продуктов питания может быть подтверждено экспертизой качества продуктов питания, в том числе посредством лабораторных испытаний соответствующей органи</w:t>
      </w:r>
      <w:r>
        <w:rPr>
          <w:sz w:val="24"/>
        </w:rPr>
        <w:t xml:space="preserve">зации. В случае если будет установлено ненадлежащее качество продуктов питания, все расходы на проведение вышеуказанных мероприятий возлагаются </w:t>
      </w:r>
      <w:r>
        <w:rPr>
          <w:sz w:val="24"/>
        </w:rPr>
        <w:br/>
      </w:r>
      <w:r>
        <w:rPr>
          <w:sz w:val="24"/>
        </w:rPr>
        <w:t>на Исполнителя.</w:t>
      </w:r>
    </w:p>
    <w:p w:rsidR="00490BC5" w:rsidRDefault="006B3278">
      <w:pPr>
        <w:spacing w:before="240" w:after="240"/>
        <w:ind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7. Порядок сдачи и приемки оказанных услуг</w:t>
      </w:r>
    </w:p>
    <w:p w:rsidR="00490BC5" w:rsidRDefault="006B3278">
      <w:r>
        <w:rPr>
          <w:sz w:val="24"/>
        </w:rPr>
        <w:t>7.1. По завершении оказания услуг Исполнитель предст</w:t>
      </w:r>
      <w:r>
        <w:rPr>
          <w:sz w:val="24"/>
        </w:rPr>
        <w:t xml:space="preserve">авляет Заказчику Акт сдачи-приемки оказанных услуг, документы, указанные в разделе 2 Контракта, а также следующие документы: _________________________________________________. </w:t>
      </w:r>
      <w:r>
        <w:rPr>
          <w:sz w:val="24"/>
          <w:vertAlign w:val="superscript"/>
        </w:rPr>
        <w:t>68</w:t>
      </w:r>
    </w:p>
    <w:p w:rsidR="00490BC5" w:rsidRDefault="006B3278">
      <w:pPr>
        <w:rPr>
          <w:sz w:val="24"/>
        </w:rPr>
      </w:pPr>
      <w:r>
        <w:rPr>
          <w:sz w:val="24"/>
        </w:rPr>
        <w:t>7.2. В течение _______ (______________) дней после получения от Исполнителя д</w:t>
      </w:r>
      <w:r>
        <w:rPr>
          <w:sz w:val="24"/>
        </w:rPr>
        <w:t xml:space="preserve">окументов, указанных в пункте 7.1 Контракта, Заказчик обязан провести приемку оказанных услуг в части их соответствия требованиям к объему и качеству, изложенным в Контракте </w:t>
      </w:r>
      <w:r>
        <w:rPr>
          <w:sz w:val="24"/>
        </w:rPr>
        <w:br/>
      </w:r>
      <w:r>
        <w:rPr>
          <w:sz w:val="24"/>
        </w:rPr>
        <w:t>и Задании Заказчика (приложение № 1), и оформить ее результат в течение _______ (</w:t>
      </w:r>
      <w:r>
        <w:rPr>
          <w:sz w:val="24"/>
        </w:rPr>
        <w:t xml:space="preserve">______________) дней либо направить Исполнителю в те же сроки мотивированный отказ </w:t>
      </w:r>
      <w:r>
        <w:rPr>
          <w:sz w:val="24"/>
        </w:rPr>
        <w:br/>
      </w:r>
      <w:r>
        <w:rPr>
          <w:sz w:val="24"/>
        </w:rPr>
        <w:t>от подписания указанных документов.</w:t>
      </w:r>
    </w:p>
    <w:p w:rsidR="00490BC5" w:rsidRDefault="006B3278">
      <w:r>
        <w:rPr>
          <w:sz w:val="24"/>
        </w:rPr>
        <w:t>7.3. Заказчик для приемки оказанных услуг (результатов отдельного этапа) исполнения Контракта вправе создать приемочную комиссию, котора</w:t>
      </w:r>
      <w:r>
        <w:rPr>
          <w:sz w:val="24"/>
        </w:rPr>
        <w:t xml:space="preserve">я состоит из ______________ человек. </w:t>
      </w:r>
      <w:r>
        <w:rPr>
          <w:sz w:val="24"/>
          <w:vertAlign w:val="superscript"/>
        </w:rPr>
        <w:t>69</w:t>
      </w:r>
    </w:p>
    <w:p w:rsidR="00490BC5" w:rsidRDefault="006B3278">
      <w:pPr>
        <w:rPr>
          <w:sz w:val="24"/>
        </w:rPr>
      </w:pPr>
      <w:r>
        <w:rPr>
          <w:sz w:val="24"/>
        </w:rPr>
        <w:t>7.4. В случае несоответствия объема, качества услуг после их выполнения, а также невозможности или нецелесообразности продолжения оказания услуг Сторонами составляется соответствующий двусторонний Акт, содержащий пер</w:t>
      </w:r>
      <w:r>
        <w:rPr>
          <w:sz w:val="24"/>
        </w:rPr>
        <w:t xml:space="preserve">ечень необходимых доработок, </w:t>
      </w:r>
      <w:r>
        <w:rPr>
          <w:sz w:val="24"/>
        </w:rPr>
        <w:br/>
      </w:r>
      <w:r>
        <w:rPr>
          <w:sz w:val="24"/>
        </w:rPr>
        <w:t>в соответствии с которым Исполнитель обязан в течение одного дня устранить выявленные недостатки без дополнительной оплаты, при условии, что они не выходят за пределы Задания Заказчика (приложение N 1).</w:t>
      </w:r>
    </w:p>
    <w:p w:rsidR="00490BC5" w:rsidRDefault="006B3278">
      <w:pPr>
        <w:rPr>
          <w:sz w:val="24"/>
        </w:rPr>
      </w:pPr>
      <w:r>
        <w:rPr>
          <w:sz w:val="24"/>
        </w:rPr>
        <w:t xml:space="preserve">7.5. В случае </w:t>
      </w:r>
      <w:r>
        <w:rPr>
          <w:sz w:val="24"/>
        </w:rPr>
        <w:t>обнаружения недостатков в оказанных услугах Заказчик вправе потребовать от Исполнителя:</w:t>
      </w:r>
    </w:p>
    <w:p w:rsidR="00490BC5" w:rsidRDefault="006B3278">
      <w:r>
        <w:rPr>
          <w:sz w:val="24"/>
        </w:rPr>
        <w:t xml:space="preserve">– безвозмездного устранения недостатков в течение _______ (______________) дней; </w:t>
      </w:r>
      <w:r>
        <w:rPr>
          <w:sz w:val="24"/>
          <w:vertAlign w:val="superscript"/>
        </w:rPr>
        <w:t>70</w:t>
      </w:r>
    </w:p>
    <w:p w:rsidR="00490BC5" w:rsidRDefault="006B3278">
      <w:pPr>
        <w:rPr>
          <w:sz w:val="24"/>
        </w:rPr>
      </w:pPr>
      <w:r>
        <w:rPr>
          <w:sz w:val="24"/>
        </w:rPr>
        <w:t>– возмещения понесенных Заказчиком расходов по исправлению недостатков своими силами</w:t>
      </w:r>
      <w:r>
        <w:rPr>
          <w:sz w:val="24"/>
        </w:rPr>
        <w:t xml:space="preserve"> или силами третьих лиц.</w:t>
      </w:r>
    </w:p>
    <w:p w:rsidR="00490BC5" w:rsidRDefault="006B3278">
      <w:pPr>
        <w:rPr>
          <w:sz w:val="24"/>
        </w:rPr>
      </w:pPr>
      <w:r>
        <w:rPr>
          <w:sz w:val="24"/>
        </w:rPr>
        <w:t>7.6. Для проверки соответствия оказанных услуг условиям в части их соответствия условиям Контракта, Заказчик обязан провести экспертизу. Экспертиза оказанных услуг может проводиться Заказчиком своими силами 71 или к ее проведению м</w:t>
      </w:r>
      <w:r>
        <w:rPr>
          <w:sz w:val="24"/>
        </w:rPr>
        <w:t xml:space="preserve">огут привлекаться эксперты, экспертные организации на основании Контрактов, заключенных в соответствии с Законом </w:t>
      </w:r>
      <w:r>
        <w:rPr>
          <w:sz w:val="24"/>
        </w:rPr>
        <w:br/>
      </w:r>
      <w:r>
        <w:rPr>
          <w:sz w:val="24"/>
        </w:rPr>
        <w:t>о контрактной системе.</w:t>
      </w:r>
    </w:p>
    <w:p w:rsidR="00490BC5" w:rsidRDefault="006B3278">
      <w:pPr>
        <w:rPr>
          <w:sz w:val="24"/>
        </w:rPr>
      </w:pPr>
      <w:r>
        <w:rPr>
          <w:sz w:val="24"/>
        </w:rPr>
        <w:t>7.7. Для проведения экспертизы качества оказанных услуг Заказчик, эксперты, экспертные организации имеют право запрашив</w:t>
      </w:r>
      <w:r>
        <w:rPr>
          <w:sz w:val="24"/>
        </w:rPr>
        <w:t>ать у Исполнителя дополнительные материалы, относящиеся к условиям исполнения Контракта и отдельным этапам исполнения Контракта.</w:t>
      </w:r>
    </w:p>
    <w:p w:rsidR="00490BC5" w:rsidRDefault="006B3278">
      <w:pPr>
        <w:rPr>
          <w:sz w:val="24"/>
        </w:rPr>
      </w:pPr>
      <w:r>
        <w:rPr>
          <w:sz w:val="24"/>
        </w:rPr>
        <w:t>7.8. Результаты проведения экспертизы, указанной в пункте 7.6 Контракта, оформляются до подписания документов, подтверждающих ф</w:t>
      </w:r>
      <w:r>
        <w:rPr>
          <w:sz w:val="24"/>
        </w:rPr>
        <w:t xml:space="preserve">акт исполнения Исполнителем обязательств </w:t>
      </w:r>
      <w:r>
        <w:rPr>
          <w:sz w:val="24"/>
        </w:rPr>
        <w:br/>
      </w:r>
      <w:r>
        <w:rPr>
          <w:sz w:val="24"/>
        </w:rPr>
        <w:t xml:space="preserve">по Контракту, в виде Заключения, которое подписывается экспертом, уполномоченным представителем экспертной организации (представителями Заказчика или привлеченных им лиц в случае, если экспертиза проводится силами </w:t>
      </w:r>
      <w:r>
        <w:rPr>
          <w:sz w:val="24"/>
        </w:rPr>
        <w:t xml:space="preserve">Заказчика). Заключение должно быть объективным, обоснованным и соответствовать законодательству Российской Федерации. В случае, если </w:t>
      </w:r>
      <w:r>
        <w:rPr>
          <w:sz w:val="24"/>
        </w:rPr>
        <w:br/>
      </w:r>
      <w:r>
        <w:rPr>
          <w:sz w:val="24"/>
        </w:rPr>
        <w:t xml:space="preserve">по результатам такой экспертизы установлены нарушения требований Контракта, </w:t>
      </w:r>
      <w:r>
        <w:rPr>
          <w:sz w:val="24"/>
        </w:rPr>
        <w:br/>
      </w:r>
      <w:r>
        <w:rPr>
          <w:sz w:val="24"/>
        </w:rPr>
        <w:t xml:space="preserve">не препятствующие приемке оказанных услуг, в </w:t>
      </w:r>
      <w:r>
        <w:rPr>
          <w:sz w:val="24"/>
        </w:rPr>
        <w:t xml:space="preserve">заключении могут содержаться предложения </w:t>
      </w:r>
      <w:r>
        <w:rPr>
          <w:sz w:val="24"/>
        </w:rPr>
        <w:br/>
      </w:r>
      <w:r>
        <w:rPr>
          <w:sz w:val="24"/>
        </w:rPr>
        <w:t xml:space="preserve">об устранении данных нарушений, в том числе с указанием срока их устранения. </w:t>
      </w:r>
    </w:p>
    <w:p w:rsidR="00490BC5" w:rsidRDefault="006B3278">
      <w:pPr>
        <w:rPr>
          <w:sz w:val="24"/>
        </w:rPr>
      </w:pPr>
      <w:r>
        <w:rPr>
          <w:sz w:val="24"/>
        </w:rPr>
        <w:t xml:space="preserve">7.9. В случае привлечения Заказчиком для проведения экспертизы, указанной </w:t>
      </w:r>
      <w:r>
        <w:rPr>
          <w:sz w:val="24"/>
        </w:rPr>
        <w:br/>
      </w:r>
      <w:r>
        <w:rPr>
          <w:sz w:val="24"/>
        </w:rPr>
        <w:t>в п. 7.6 Контракта, экспертов, экспертных организаций при при</w:t>
      </w:r>
      <w:r>
        <w:rPr>
          <w:sz w:val="24"/>
        </w:rPr>
        <w:t xml:space="preserve">нятии решения о приемке </w:t>
      </w:r>
      <w:r>
        <w:rPr>
          <w:sz w:val="24"/>
        </w:rPr>
        <w:br/>
      </w:r>
      <w:r>
        <w:rPr>
          <w:sz w:val="24"/>
        </w:rPr>
        <w:t>или об отказе в приемке результатов отдельного этапа исполнения Контракта либо оказанной услуги приемочная комиссия должна учитывать отраженные в Заключении по результатам указанной экспертизы предложения экспертов, экспертных орга</w:t>
      </w:r>
      <w:r>
        <w:rPr>
          <w:sz w:val="24"/>
        </w:rPr>
        <w:t xml:space="preserve">низаций, привлеченных для ее проведения. </w:t>
      </w:r>
    </w:p>
    <w:p w:rsidR="00490BC5" w:rsidRDefault="006B3278">
      <w:pPr>
        <w:rPr>
          <w:sz w:val="24"/>
        </w:rPr>
      </w:pPr>
      <w:r>
        <w:rPr>
          <w:sz w:val="24"/>
        </w:rPr>
        <w:t xml:space="preserve">7.10. Приемка оказанных услуг после устранения недостатков осуществляется в сроки </w:t>
      </w:r>
      <w:r>
        <w:rPr>
          <w:sz w:val="24"/>
        </w:rPr>
        <w:br/>
      </w:r>
      <w:r>
        <w:rPr>
          <w:sz w:val="24"/>
        </w:rPr>
        <w:t>и порядке, установленные в п. 7.1–7.5 Контракта.</w:t>
      </w:r>
    </w:p>
    <w:p w:rsidR="00490BC5" w:rsidRDefault="006B3278">
      <w:pPr>
        <w:spacing w:before="240" w:after="240"/>
        <w:ind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8. Обеспечение исполнения контракта </w:t>
      </w:r>
    </w:p>
    <w:p w:rsidR="00490BC5" w:rsidRDefault="006B3278">
      <w:pPr>
        <w:pStyle w:val="affff1"/>
      </w:pPr>
      <w:r>
        <w:t>8.1. В целях заключения контракта Исполнитель</w:t>
      </w:r>
      <w:r>
        <w:t xml:space="preserve"> обязан обеспечить исполнение контракта предоставлением банковской гарантии, выданной банком и соответствующей требованиям статьи 45 Закона о контрактной системе, или внесением денежных средств на указанный Заказчиком счет, на котором в соответствии с зако</w:t>
      </w:r>
      <w:r>
        <w:t xml:space="preserve">нодательством Российской Федерации учитываются операции со средствами, поступающими Заказчику. Способ обеспечения исполнения контракта, срок действия банковской гарантии определяются в соответствии </w:t>
      </w:r>
      <w:r>
        <w:br/>
      </w:r>
      <w:r>
        <w:t xml:space="preserve">с требованиями Закона о контрактной системе Исполнителем </w:t>
      </w:r>
      <w:r>
        <w:t xml:space="preserve">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</w:t>
      </w:r>
      <w:r>
        <w:br/>
      </w:r>
      <w:r>
        <w:t xml:space="preserve">не менее чем на один месяц, в том числе в случае его изменения </w:t>
      </w:r>
      <w:r>
        <w:t>в соответствии со статьей 95 Закона о контрактной системе.</w:t>
      </w:r>
    </w:p>
    <w:p w:rsidR="00490BC5" w:rsidRDefault="006B3278">
      <w:pPr>
        <w:pStyle w:val="affff1"/>
      </w:pPr>
      <w:r>
        <w:t>8.2. Обеспечение исполнения Контракта представляется в размере _______% от начальной (максимальной) цены Контракта в сумме _______ (Сумма указывается прописью) рублей.</w:t>
      </w:r>
    </w:p>
    <w:p w:rsidR="00490BC5" w:rsidRDefault="006B3278">
      <w:pPr>
        <w:pStyle w:val="affff1"/>
      </w:pPr>
      <w:r>
        <w:t>Обеспечение исполнения контра</w:t>
      </w:r>
      <w:r>
        <w:t xml:space="preserve">кта представляется в размере _______% от цены контракта в сумме ______________ (Сумма указывается прописью) рублей. </w:t>
      </w:r>
      <w:r>
        <w:rPr>
          <w:vertAlign w:val="superscript"/>
        </w:rPr>
        <w:t>7</w:t>
      </w:r>
    </w:p>
    <w:p w:rsidR="00490BC5" w:rsidRDefault="006B3278">
      <w:pPr>
        <w:pStyle w:val="affff1"/>
      </w:pPr>
      <w:r>
        <w:t>Участник закупки, с которым заключается контракт по результатам определения подрядчика в соответствии с пунктом 1 части 1 статьи 30 Закона</w:t>
      </w:r>
      <w:r>
        <w:t xml:space="preserve"> о контрактной системе, освобождается от предоставления обеспечения исполнения контракта, обеспечения гарантийных обязательств 76 в случае, если он предоставил до заключения контракта в случаях, установленных Законом о контрактной системе, информацию, соде</w:t>
      </w:r>
      <w:r>
        <w:t xml:space="preserve">ржащуюся в реестре контрактов, заключенных заказчиками, и подтверждающую исполнение таким участником </w:t>
      </w:r>
      <w:r>
        <w:br/>
      </w:r>
      <w:r>
        <w:t>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</w:t>
      </w:r>
      <w:r>
        <w:t xml:space="preserve">устоек (штрафов, пеней). Порядок предоставления данной информации предусмотрен частью 8.1 статьи 96 Закона </w:t>
      </w:r>
      <w:r>
        <w:br/>
      </w:r>
      <w:r>
        <w:t>о контрактной системе.</w:t>
      </w:r>
    </w:p>
    <w:p w:rsidR="00490BC5" w:rsidRDefault="006B3278">
      <w:pPr>
        <w:pStyle w:val="affff1"/>
      </w:pPr>
      <w:r>
        <w:t xml:space="preserve">8.3. В случае если Исполнителем предложена цена Контракта, которая на двадцать пять </w:t>
      </w:r>
      <w:r>
        <w:br/>
      </w:r>
      <w:r>
        <w:t>и более процентов ниже начальной (максим</w:t>
      </w:r>
      <w:r>
        <w:t xml:space="preserve">альной) цены Контракта </w:t>
      </w:r>
      <w:r>
        <w:rPr>
          <w:vertAlign w:val="superscript"/>
        </w:rPr>
        <w:t>77</w:t>
      </w:r>
      <w:r>
        <w:t xml:space="preserve"> (либо предложена сумма цен единиц услуги, которая на двадцать пять и более процентов ниже начальной суммы цен указанной единицы), Исполнитель предоставляет обеспечение исполнения Контракта в размере, превышающем в полтора раза раз</w:t>
      </w:r>
      <w:r>
        <w:t xml:space="preserve">мер обеспечения исполнения Контракта, указанный </w:t>
      </w:r>
      <w:r>
        <w:br/>
      </w:r>
      <w:r>
        <w:t xml:space="preserve">в документации о закупке (ином документе в зависимости от способов определения Исполнителя), в сумме _____________________ (Сумма указывается прописью) рублей, </w:t>
      </w:r>
      <w:r>
        <w:br/>
      </w:r>
      <w:r>
        <w:t xml:space="preserve">но не менее чем в размере аванса. </w:t>
      </w:r>
      <w:r>
        <w:rPr>
          <w:vertAlign w:val="superscript"/>
        </w:rPr>
        <w:t>78, 79</w:t>
      </w:r>
    </w:p>
    <w:p w:rsidR="00490BC5" w:rsidRDefault="006B3278">
      <w:pPr>
        <w:pStyle w:val="affff1"/>
      </w:pPr>
      <w:r>
        <w:t xml:space="preserve">В </w:t>
      </w:r>
      <w:r>
        <w:t xml:space="preserve">случае если Исполнителем предложена цена Контракта, которая на двадцать пять </w:t>
      </w:r>
      <w:r>
        <w:br/>
      </w:r>
      <w:r>
        <w:t xml:space="preserve">и более процентов ниже начальной (максимальной) цены Контракта </w:t>
      </w:r>
      <w:r>
        <w:rPr>
          <w:vertAlign w:val="superscript"/>
        </w:rPr>
        <w:t>58</w:t>
      </w:r>
      <w:r>
        <w:t xml:space="preserve"> (либо предложена сумма цен единиц услуги, которая на двадцать пять и более процентов ниже начальной суммы цен ук</w:t>
      </w:r>
      <w:r>
        <w:t xml:space="preserve">азанной единицы), Исполнитель предоставляет обеспечение исполнения Контракта в размере, превышающем в полтора раза размер обеспечения исполнения Контракта, указанный </w:t>
      </w:r>
      <w:r>
        <w:br/>
      </w:r>
      <w:r>
        <w:t>в документации о закупке (ином документе в зависимости от способов определения Исполнител</w:t>
      </w:r>
      <w:r>
        <w:t xml:space="preserve">я), в сумме _____________________ (Сумма указывается прописью) рублей </w:t>
      </w:r>
      <w:r>
        <w:br/>
      </w:r>
      <w:r>
        <w:t>или информацию, подтверждающую добросовестность Исполнителя, с одновременным предоставлением обеспечения исполнения контракта в размере обеспечения исполнения контракта, указанном в док</w:t>
      </w:r>
      <w:r>
        <w:t xml:space="preserve">ументации о закупке (ином документе в зависимости от способов определения Исполнителя). </w:t>
      </w:r>
      <w:r>
        <w:rPr>
          <w:vertAlign w:val="superscript"/>
        </w:rPr>
        <w:t>80</w:t>
      </w:r>
    </w:p>
    <w:p w:rsidR="00490BC5" w:rsidRDefault="006B3278">
      <w:pPr>
        <w:pStyle w:val="affff1"/>
      </w:pPr>
      <w:r>
        <w:t>8.4. Обеспечение исполнения контракта в виде внесения денежных средств, в том числе части этих денежных средств в случае уменьшения размера обеспечения исполнения ко</w:t>
      </w:r>
      <w:r>
        <w:t xml:space="preserve">нтракта в соответствии с частями 7, 7.1 и 7.2 статьи 96 Закона о контрактной системе, возвращается Исполнителю при условии надлежащего исполнения им всех обязательств по контракту </w:t>
      </w:r>
      <w:r>
        <w:br/>
      </w:r>
      <w:r>
        <w:t xml:space="preserve">в течение _____ дней. </w:t>
      </w:r>
      <w:r>
        <w:rPr>
          <w:vertAlign w:val="superscript"/>
        </w:rPr>
        <w:t>81</w:t>
      </w:r>
    </w:p>
    <w:p w:rsidR="00490BC5" w:rsidRDefault="006B3278">
      <w:pPr>
        <w:pStyle w:val="affff1"/>
      </w:pPr>
      <w:r>
        <w:t>8.5. В ходе исполнения контракта Исполнитель вправ</w:t>
      </w:r>
      <w:r>
        <w:t>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</w:t>
      </w:r>
      <w:r>
        <w:t>мотрены частями 7.2 и 7.3 статьи 96 Закона о контрактной системе.</w:t>
      </w:r>
    </w:p>
    <w:p w:rsidR="00490BC5" w:rsidRDefault="006B3278">
      <w:pPr>
        <w:pStyle w:val="affff1"/>
      </w:pPr>
      <w:r>
        <w:t xml:space="preserve">8.6. Обеспечение исполнения Контракта обеспечивает все обязательства Исполнителя </w:t>
      </w:r>
      <w:r>
        <w:br/>
      </w:r>
      <w:r>
        <w:t>и распространяется в том числе на уплату неустоек в виде штрафа, пени, предусмотренных Контрактом, а также у</w:t>
      </w:r>
      <w:r>
        <w:t xml:space="preserve">бытков, понесенных Заказчиком в связи с неисполнением </w:t>
      </w:r>
      <w:r>
        <w:br/>
      </w:r>
      <w:r>
        <w:t>или ненадлежащим исполнением Исполнителем своих обязательств по Контракту, в том числе убытков в связи с проведением экспертизы качества продуктов питания, в том числе лабораторных испытаний, оказанных</w:t>
      </w:r>
      <w:r>
        <w:t xml:space="preserve"> услуг, в результате которой будет установлено </w:t>
      </w:r>
      <w:r>
        <w:br/>
      </w:r>
      <w:r>
        <w:t>их ненадлежащее качество.</w:t>
      </w:r>
    </w:p>
    <w:p w:rsidR="00490BC5" w:rsidRDefault="006B3278">
      <w:pPr>
        <w:pStyle w:val="affff1"/>
      </w:pPr>
      <w:r>
        <w:t>Обеспечение исполнения Контракта удерживается Заказчиком в размере, равном сумме невыполненных обязательств, неустойки и причиненных убытков, в случаях неисполнения или ненадлежащего</w:t>
      </w:r>
      <w:r>
        <w:t xml:space="preserve"> исполнения своих обязательств Исполнителем, включая просрочку исполнения обязательств, одностороннего отказа Исполнителя от исполнения Контракта при отсутствии нарушения условий Контракта Заказчиком.</w:t>
      </w:r>
    </w:p>
    <w:p w:rsidR="00490BC5" w:rsidRDefault="006B3278">
      <w:pPr>
        <w:pStyle w:val="affff1"/>
      </w:pPr>
      <w:r>
        <w:t xml:space="preserve">8.7. Реквизиты счета для перечисления денежных средств </w:t>
      </w:r>
      <w:r>
        <w:t>в качестве обеспечения исполнения контракта: ________________________________________________________.</w:t>
      </w:r>
    </w:p>
    <w:p w:rsidR="00490BC5" w:rsidRDefault="006B3278">
      <w:pPr>
        <w:pStyle w:val="affff1"/>
      </w:pPr>
      <w:r>
        <w:t>8.8. В случае отзыва в соответствии с законодательством Российской Федерации у банка, предоставившего банковскую гарантию в качестве обеспечения исполнен</w:t>
      </w:r>
      <w:r>
        <w:t>ия контракта,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</w:t>
      </w:r>
      <w:r>
        <w:t>беспечение. Размер такого обеспечения может быть уменьшен в порядке и случаях, которые предусмотрены частями 7, 7.1, 7.2 и 7.3 статьи 96 Закона о контрактной системе. За каждый день просрочки исполнения Исполнителем данного обязательства начисляется пеня в</w:t>
      </w:r>
      <w:r>
        <w:t xml:space="preserve"> размере, определяемом в соответствии с частью 7 статьи 34 Закона о контрактной системе.</w:t>
      </w:r>
    </w:p>
    <w:p w:rsidR="00490BC5" w:rsidRDefault="006B3278">
      <w:pPr>
        <w:spacing w:before="240" w:after="240" w:line="264" w:lineRule="auto"/>
        <w:ind w:firstLine="0"/>
        <w:jc w:val="center"/>
      </w:pPr>
      <w:r>
        <w:rPr>
          <w:b/>
          <w:bCs/>
          <w:sz w:val="24"/>
        </w:rPr>
        <w:t xml:space="preserve">9. Ответственность сторон </w:t>
      </w:r>
      <w:r>
        <w:rPr>
          <w:b/>
          <w:bCs/>
          <w:sz w:val="24"/>
          <w:vertAlign w:val="superscript"/>
        </w:rPr>
        <w:t>82</w:t>
      </w:r>
    </w:p>
    <w:p w:rsidR="00490BC5" w:rsidRDefault="006B3278">
      <w:pPr>
        <w:spacing w:before="240" w:after="240" w:line="264" w:lineRule="auto"/>
        <w:ind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10. Обстоятельства непреодолимой силы (форс-мажор)</w:t>
      </w:r>
    </w:p>
    <w:p w:rsidR="00490BC5" w:rsidRDefault="006B3278">
      <w:pPr>
        <w:pStyle w:val="affff1"/>
      </w:pPr>
      <w:r>
        <w:t>10.1. Стороны освобождаются от ответственности за частичное или полное невыполнение обя</w:t>
      </w:r>
      <w:r>
        <w:t>зательств по Контракту,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</w:t>
      </w:r>
      <w:r>
        <w:t>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 не зависящие от воли Сторон Контракта обстоятельства.</w:t>
      </w:r>
    </w:p>
    <w:p w:rsidR="00490BC5" w:rsidRDefault="006B3278">
      <w:pPr>
        <w:pStyle w:val="affff1"/>
      </w:pPr>
      <w:r>
        <w:t>10.2. Сторона, для кото</w:t>
      </w:r>
      <w:r>
        <w:t xml:space="preserve">рой создалась невозможность выполнения обязательств </w:t>
      </w:r>
      <w:r>
        <w:br/>
      </w:r>
      <w:r>
        <w:t xml:space="preserve">по Контракту, обязана немедленно (в течение 3 (трех) дней) известить другую сторону </w:t>
      </w:r>
      <w:r>
        <w:br/>
      </w:r>
      <w:r>
        <w:t xml:space="preserve">о наступлении и прекращении вышеуказанных обстоятельств. Несвоевременное извещение </w:t>
      </w:r>
      <w:r>
        <w:br/>
      </w:r>
      <w:r>
        <w:t>об этих обстоятельствах лишает соо</w:t>
      </w:r>
      <w:r>
        <w:t>тветствующую сторону права ссылаться на них в будущем.</w:t>
      </w:r>
    </w:p>
    <w:p w:rsidR="00490BC5" w:rsidRDefault="006B3278">
      <w:pPr>
        <w:pStyle w:val="affff1"/>
      </w:pPr>
      <w:r>
        <w:t>10.3.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:rsidR="00490BC5" w:rsidRDefault="006B3278">
      <w:pPr>
        <w:pStyle w:val="affff1"/>
      </w:pPr>
      <w:r>
        <w:t xml:space="preserve">10.4. Если обстоятельства и их последствия будут длиться </w:t>
      </w:r>
      <w:r>
        <w:t xml:space="preserve">более 1 (одного) месяца, </w:t>
      </w:r>
      <w:r>
        <w:br/>
      </w:r>
      <w:r>
        <w:t>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:rsidR="00490BC5" w:rsidRDefault="006B3278">
      <w:pPr>
        <w:pStyle w:val="affff1"/>
      </w:pPr>
      <w:r>
        <w:t>10.5. Неуведомление или несвоевременное уведомление о наступлении обстоятельств непреодолимой</w:t>
      </w:r>
      <w:r>
        <w:t xml:space="preserve"> силы лишает права любую из Сторон ссылаться на эти обстоятельства </w:t>
      </w:r>
      <w:r>
        <w:br/>
      </w:r>
      <w:r>
        <w:t xml:space="preserve">как на основание, освобождающее ее от ответственности за невыполнение обязательств </w:t>
      </w:r>
      <w:r>
        <w:br/>
      </w:r>
      <w:r>
        <w:t>по отношению к другой Стороне.</w:t>
      </w:r>
    </w:p>
    <w:p w:rsidR="00490BC5" w:rsidRDefault="006B3278">
      <w:pPr>
        <w:spacing w:before="240" w:after="240" w:line="264" w:lineRule="auto"/>
        <w:ind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11. Порядок разрешения споров</w:t>
      </w:r>
    </w:p>
    <w:p w:rsidR="00490BC5" w:rsidRDefault="006B3278">
      <w:pPr>
        <w:spacing w:line="264" w:lineRule="auto"/>
        <w:rPr>
          <w:sz w:val="24"/>
        </w:rPr>
      </w:pPr>
      <w:r>
        <w:rPr>
          <w:sz w:val="24"/>
        </w:rPr>
        <w:t>11.1. Все разногласия и споры, которые могу</w:t>
      </w:r>
      <w:r>
        <w:rPr>
          <w:sz w:val="24"/>
        </w:rPr>
        <w:t>т возникнуть при исполнении Контракта, подлежат предварительному разрешению путем переговоров, в том числе в претензионном порядке.</w:t>
      </w:r>
    </w:p>
    <w:p w:rsidR="00490BC5" w:rsidRDefault="006B3278">
      <w:pPr>
        <w:spacing w:line="264" w:lineRule="auto"/>
        <w:rPr>
          <w:sz w:val="24"/>
        </w:rPr>
      </w:pPr>
      <w:r>
        <w:rPr>
          <w:sz w:val="24"/>
        </w:rPr>
        <w:t xml:space="preserve">11.2. Претензия оформляется в письменной форме и направляется той Стороне </w:t>
      </w:r>
      <w:r>
        <w:rPr>
          <w:sz w:val="24"/>
        </w:rPr>
        <w:br/>
      </w:r>
      <w:r>
        <w:rPr>
          <w:sz w:val="24"/>
        </w:rPr>
        <w:t>по Контракту, которой допущены нарушения его усло</w:t>
      </w:r>
      <w:r>
        <w:rPr>
          <w:sz w:val="24"/>
        </w:rPr>
        <w:t>вий.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(неустойки, штрафы), а также действия, которые должны быть прои</w:t>
      </w:r>
      <w:r>
        <w:rPr>
          <w:sz w:val="24"/>
        </w:rPr>
        <w:t>зведены Стороной для устранения нарушений.</w:t>
      </w:r>
    </w:p>
    <w:p w:rsidR="00490BC5" w:rsidRDefault="006B3278">
      <w:r>
        <w:rPr>
          <w:sz w:val="24"/>
        </w:rPr>
        <w:t xml:space="preserve">11.3. Срок рассмотрения писем, уведомлений или претензий не может превышать ______________ дней </w:t>
      </w:r>
      <w:r>
        <w:rPr>
          <w:sz w:val="24"/>
          <w:vertAlign w:val="superscript"/>
        </w:rPr>
        <w:t>83</w:t>
      </w:r>
      <w:r>
        <w:rPr>
          <w:sz w:val="24"/>
        </w:rPr>
        <w:t xml:space="preserve"> с момента их получения. Переписка Сторон может осуществляться </w:t>
      </w:r>
      <w:r>
        <w:rPr>
          <w:sz w:val="24"/>
        </w:rPr>
        <w:br/>
      </w:r>
      <w:r>
        <w:rPr>
          <w:sz w:val="24"/>
        </w:rPr>
        <w:t>в виде письма или телеграммы, а в случаях направлен</w:t>
      </w:r>
      <w:r>
        <w:rPr>
          <w:sz w:val="24"/>
        </w:rPr>
        <w:t xml:space="preserve">ия факса, иного электронного сообщения </w:t>
      </w:r>
      <w:r>
        <w:rPr>
          <w:sz w:val="24"/>
        </w:rPr>
        <w:br/>
      </w:r>
      <w:r>
        <w:rPr>
          <w:sz w:val="24"/>
        </w:rPr>
        <w:t>с последующим предоставлением оригинала документа. При отправке вышеуказанных документов по адресам электронной почты, указанным в разделах 5, 16 контракта, необходимо указывать конкретные электронные адреса, с обяза</w:t>
      </w:r>
      <w:r>
        <w:rPr>
          <w:sz w:val="24"/>
        </w:rPr>
        <w:t xml:space="preserve">тельным уведомлением Сторонами </w:t>
      </w:r>
      <w:r>
        <w:rPr>
          <w:sz w:val="24"/>
        </w:rPr>
        <w:br/>
      </w:r>
      <w:r>
        <w:rPr>
          <w:sz w:val="24"/>
        </w:rPr>
        <w:t>о ситуации утраты контроля над электронным адресом.</w:t>
      </w:r>
    </w:p>
    <w:p w:rsidR="00490BC5" w:rsidRDefault="006B3278">
      <w:pPr>
        <w:rPr>
          <w:sz w:val="24"/>
        </w:rPr>
      </w:pPr>
      <w:r>
        <w:rPr>
          <w:sz w:val="24"/>
        </w:rPr>
        <w:t>11.4. При неурегулировании Сторонами спора в досудебном порядке спор подлежит рассмотрению Арбитражным судом Свердловской области.</w:t>
      </w:r>
    </w:p>
    <w:p w:rsidR="00490BC5" w:rsidRDefault="006B3278">
      <w:pPr>
        <w:spacing w:before="240" w:after="240"/>
        <w:ind w:firstLine="0"/>
        <w:jc w:val="center"/>
      </w:pPr>
      <w:r>
        <w:rPr>
          <w:b/>
          <w:bCs/>
          <w:sz w:val="24"/>
        </w:rPr>
        <w:t>12. Условия и порядок расторжения контрак</w:t>
      </w:r>
      <w:r>
        <w:rPr>
          <w:b/>
          <w:bCs/>
          <w:sz w:val="24"/>
        </w:rPr>
        <w:t xml:space="preserve">та </w:t>
      </w:r>
      <w:r>
        <w:rPr>
          <w:b/>
          <w:bCs/>
          <w:sz w:val="24"/>
          <w:vertAlign w:val="superscript"/>
        </w:rPr>
        <w:t>84</w:t>
      </w:r>
    </w:p>
    <w:p w:rsidR="00490BC5" w:rsidRDefault="006B3278">
      <w:pPr>
        <w:spacing w:before="240" w:after="240"/>
        <w:ind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13. Срок действия Контракта</w:t>
      </w:r>
    </w:p>
    <w:p w:rsidR="00490BC5" w:rsidRDefault="006B3278">
      <w:pPr>
        <w:rPr>
          <w:sz w:val="24"/>
        </w:rPr>
      </w:pPr>
      <w:r>
        <w:rPr>
          <w:sz w:val="24"/>
        </w:rPr>
        <w:t>13.1. Контракт вступает в силу с момента его заключения Сторонами и действует по __ ____________ 20__ г., а в части осуществления расчетов по Контракту и ответственности Сторон, предусмотренной разделом 9 Контракта, – до п</w:t>
      </w:r>
      <w:r>
        <w:rPr>
          <w:sz w:val="24"/>
        </w:rPr>
        <w:t>олного исполнения Сторонами взаимных обязательств.</w:t>
      </w:r>
    </w:p>
    <w:p w:rsidR="00490BC5" w:rsidRDefault="006B3278">
      <w:pPr>
        <w:spacing w:before="240" w:after="240"/>
        <w:ind w:firstLine="0"/>
        <w:jc w:val="center"/>
      </w:pPr>
      <w:r>
        <w:rPr>
          <w:b/>
          <w:bCs/>
          <w:sz w:val="24"/>
        </w:rPr>
        <w:t xml:space="preserve">14. Антикоррупционная оговорка </w:t>
      </w:r>
      <w:r>
        <w:rPr>
          <w:b/>
          <w:bCs/>
          <w:sz w:val="24"/>
          <w:vertAlign w:val="superscript"/>
        </w:rPr>
        <w:t>85</w:t>
      </w:r>
    </w:p>
    <w:p w:rsidR="00490BC5" w:rsidRDefault="006B3278">
      <w:pPr>
        <w:spacing w:before="240" w:after="240"/>
        <w:ind w:firstLine="0"/>
        <w:jc w:val="center"/>
      </w:pPr>
      <w:r>
        <w:rPr>
          <w:b/>
          <w:bCs/>
          <w:sz w:val="24"/>
        </w:rPr>
        <w:t>15. Прочие условия</w:t>
      </w:r>
    </w:p>
    <w:p w:rsidR="00490BC5" w:rsidRDefault="006B3278">
      <w:pPr>
        <w:pStyle w:val="affff1"/>
      </w:pPr>
      <w:r>
        <w:t>15.1. Все приложения к Контракту являются его неотъемлемой частью.</w:t>
      </w:r>
    </w:p>
    <w:p w:rsidR="00490BC5" w:rsidRDefault="006B3278">
      <w:pPr>
        <w:pStyle w:val="affff1"/>
      </w:pPr>
      <w:r>
        <w:t>15.2. В случае изменения наименования, адреса места нахождения или банковских реквизи</w:t>
      </w:r>
      <w:r>
        <w:t xml:space="preserve">тов Стороны, она письменно извещает об этом другую Сторону в течение ____ дней </w:t>
      </w:r>
      <w:r>
        <w:br/>
      </w:r>
      <w:r>
        <w:t>с даты такого изменения. В случае непредставления в установленный срок указанных сведений, достоверной будет считаться информация, указанная в контракте.</w:t>
      </w:r>
    </w:p>
    <w:p w:rsidR="00490BC5" w:rsidRDefault="006B3278">
      <w:pPr>
        <w:pStyle w:val="affff1"/>
      </w:pPr>
      <w:r>
        <w:t>15.3. При исполнении К</w:t>
      </w:r>
      <w:r>
        <w:t xml:space="preserve">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</w:t>
      </w:r>
      <w:r>
        <w:br/>
      </w:r>
      <w:r>
        <w:t>или присоединения.</w:t>
      </w:r>
    </w:p>
    <w:p w:rsidR="00490BC5" w:rsidRDefault="006B3278">
      <w:pPr>
        <w:pStyle w:val="affff1"/>
      </w:pPr>
      <w:r>
        <w:t>15.4. В случае пер</w:t>
      </w:r>
      <w:r>
        <w:t xml:space="preserve">емены Заказчика по Контракту права и обязанности Заказчика </w:t>
      </w:r>
      <w:r>
        <w:br/>
      </w:r>
      <w:r>
        <w:t>по Контракту переходят к новому Заказчику в том же объеме и на тех же условиях.</w:t>
      </w:r>
    </w:p>
    <w:p w:rsidR="00490BC5" w:rsidRDefault="006B3278">
      <w:pPr>
        <w:pStyle w:val="affff1"/>
      </w:pPr>
      <w:r>
        <w:t>15.5. По согласованию Заказчика с Исполнителем допускается оказание услуги, характеристики которой являются улучшенн</w:t>
      </w:r>
      <w:r>
        <w:t>ыми по сравнению с таким качеством и такими характеристиками, указанными в Контракте.</w:t>
      </w:r>
    </w:p>
    <w:p w:rsidR="00490BC5" w:rsidRDefault="006B3278">
      <w:pPr>
        <w:pStyle w:val="affff1"/>
      </w:pPr>
      <w:r>
        <w:t>15.6. Изменения Контракта по соглашению Сторон в случаях, установленных</w:t>
      </w:r>
      <w:r>
        <w:br/>
      </w:r>
      <w:hyperlink r:id="rId7" w:history="1">
        <w:r>
          <w:rPr>
            <w:rStyle w:val="af"/>
            <w:color w:val="auto"/>
            <w:u w:val="none"/>
          </w:rPr>
          <w:t>ст. 95</w:t>
        </w:r>
      </w:hyperlink>
      <w:r>
        <w:t xml:space="preserve"> Закона о контрактной </w:t>
      </w:r>
      <w:r>
        <w:t>системе, оформляются в письменном виде путем подписания Сторонами дополнительного соглашения к Контракту.</w:t>
      </w:r>
    </w:p>
    <w:p w:rsidR="00490BC5" w:rsidRDefault="006B3278">
      <w:pPr>
        <w:pStyle w:val="affff1"/>
      </w:pPr>
      <w:r>
        <w:t>15.7. 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:rsidR="00490BC5" w:rsidRDefault="006B3278">
      <w:pPr>
        <w:pStyle w:val="affff1"/>
      </w:pPr>
      <w:r>
        <w:t>15.8. К Контракт</w:t>
      </w:r>
      <w:r>
        <w:t xml:space="preserve">у прилагаются: _____________________. </w:t>
      </w:r>
      <w:r>
        <w:rPr>
          <w:vertAlign w:val="superscript"/>
        </w:rPr>
        <w:t>86</w:t>
      </w:r>
    </w:p>
    <w:p w:rsidR="00490BC5" w:rsidRDefault="00490BC5"/>
    <w:p w:rsidR="00490BC5" w:rsidRDefault="00490BC5"/>
    <w:p w:rsidR="00490BC5" w:rsidRDefault="00490BC5"/>
    <w:p w:rsidR="00490BC5" w:rsidRDefault="00490BC5"/>
    <w:p w:rsidR="00490BC5" w:rsidRDefault="00490BC5"/>
    <w:p w:rsidR="00490BC5" w:rsidRDefault="00490BC5"/>
    <w:p w:rsidR="00490BC5" w:rsidRDefault="006B3278">
      <w:pPr>
        <w:pStyle w:val="formattext"/>
        <w:shd w:val="clear" w:color="auto" w:fill="FFFFFF"/>
        <w:spacing w:before="240" w:after="240"/>
        <w:ind w:firstLine="482"/>
        <w:jc w:val="center"/>
        <w:rPr>
          <w:b/>
          <w:bCs/>
        </w:rPr>
      </w:pPr>
      <w:r>
        <w:rPr>
          <w:b/>
          <w:bCs/>
        </w:rPr>
        <w:t>16. Адреса места нахождения, банковские реквизиты и подписи Сторон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9"/>
        <w:gridCol w:w="377"/>
        <w:gridCol w:w="2480"/>
        <w:gridCol w:w="954"/>
        <w:gridCol w:w="1718"/>
        <w:gridCol w:w="383"/>
        <w:gridCol w:w="2290"/>
      </w:tblGrid>
      <w:tr w:rsidR="00490BC5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17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3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2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3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2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t>Заказчик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43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t>Исполнитель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t>Адрес места нахождения: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43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t>Адрес места нахождения: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t>Адрес для почтовых отправлений: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43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t xml:space="preserve">Адрес для почтовых </w:t>
            </w:r>
            <w:r>
              <w:t>отправлений: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t>Телефон (факс):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43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t>Телефон (факс):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t>Адрес электронной почты: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43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t>Адрес электронной почты: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t>Реквизиты: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43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t>Платежные реквизиты получателя: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43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(должность)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43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(должность)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/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/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 xml:space="preserve">(подпись) </w:t>
            </w:r>
            <w:r>
              <w:rPr>
                <w:vertAlign w:val="superscript"/>
              </w:rPr>
              <w:t>88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(Ф.И.О.)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 xml:space="preserve">(подпись) </w:t>
            </w:r>
            <w:r>
              <w:rPr>
                <w:vertAlign w:val="superscript"/>
              </w:rPr>
              <w:t>89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(Ф.И.О.)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t>М.П. (при наличии)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43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t>М.П. (при наличии)</w:t>
            </w:r>
          </w:p>
        </w:tc>
      </w:tr>
    </w:tbl>
    <w:p w:rsidR="00490BC5" w:rsidRDefault="00490BC5">
      <w:pPr>
        <w:pStyle w:val="formattext"/>
        <w:shd w:val="clear" w:color="auto" w:fill="FFFFFF"/>
        <w:spacing w:before="0" w:after="0"/>
      </w:pPr>
    </w:p>
    <w:p w:rsidR="00490BC5" w:rsidRDefault="006B3278">
      <w:pPr>
        <w:pStyle w:val="formattext"/>
        <w:shd w:val="clear" w:color="auto" w:fill="FFFFFF"/>
        <w:spacing w:before="0" w:after="0"/>
      </w:pPr>
      <w:r>
        <w:t>________________</w:t>
      </w:r>
      <w:r>
        <w:br/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</w:pPr>
      <w:r>
        <w:rPr>
          <w:b/>
          <w:bCs/>
        </w:rPr>
        <w:t>Примечания</w:t>
      </w:r>
      <w:r>
        <w:t>: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1</w:t>
      </w:r>
      <w:r>
        <w:t xml:space="preserve"> Указывается наименование услуги, соответствующее предмету контракта, указанному </w:t>
      </w:r>
      <w:r>
        <w:br/>
      </w:r>
      <w:r>
        <w:t xml:space="preserve">в информационной карте типового контракта на оказание услуг по организации питания, являющейся приложением № 2 к </w:t>
      </w:r>
      <w:r>
        <w:t>настоящему приказу.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2</w:t>
      </w:r>
      <w:r>
        <w:t xml:space="preserve"> В преамбуле и в дальнейшем по тексту контракта условия, выделенные курсивом, указываются как альтернатива приведенному ранее условию с учетом обстоятельств закупки </w:t>
      </w:r>
      <w:r>
        <w:br/>
      </w:r>
      <w:r>
        <w:t xml:space="preserve">или возможность исключения из текста контракта, в этом случае </w:t>
      </w:r>
      <w:r>
        <w:t>нумерация подлежит корректировке.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3</w:t>
      </w:r>
      <w:r>
        <w:t xml:space="preserve"> Выбирается в случае, если предметом контракта является оказание услуг по организации питания.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4</w:t>
      </w:r>
      <w:r>
        <w:t xml:space="preserve"> Выбирается в случае, если предметом контракта является оказание услуг по организации школьного питания.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5</w:t>
      </w:r>
      <w:r>
        <w:t xml:space="preserve"> Указать место оказ</w:t>
      </w:r>
      <w:r>
        <w:t>ания услуг.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6</w:t>
      </w:r>
      <w:r>
        <w:t xml:space="preserve"> Указать, кем разработано меню – Заказчиком или Исполнителем, так как меню может разрабатываться как Исполнителем, так и Заказчиком, в зависимости от решения Заказчика.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7</w:t>
      </w:r>
      <w:r>
        <w:t xml:space="preserve"> Выбирается в случае, если предметом контракта является оказание услуг по</w:t>
      </w:r>
      <w:r>
        <w:t xml:space="preserve"> организации питания детей и сотрудников в загородном оздоровительном лагере (школе).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8</w:t>
      </w:r>
      <w:r>
        <w:t xml:space="preserve"> Указать место оказания услуг (адрес).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9</w:t>
      </w:r>
      <w:r>
        <w:t xml:space="preserve"> Меню может предусматривать организацию питания в оздоровительной организации как по 14-дневному, так и по 21-дневному меню в зав</w:t>
      </w:r>
      <w:r>
        <w:t>исимости от решения Заказчика (ненужное удалить).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10</w:t>
      </w:r>
      <w:r>
        <w:t xml:space="preserve"> Указать, кем разработано меню – Заказчиком или Исполнителем, так как меню может разрабатываться как Исполнителем, так и Заказчиком, в зависимости от решения Заказчика.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11</w:t>
      </w:r>
      <w:r>
        <w:t xml:space="preserve"> Указать, кем разработано меню – </w:t>
      </w:r>
      <w:r>
        <w:t>Заказчиком или Исполнителем, так как меню может разрабатываться как Исполнителем, так и Заказчиком, в зависимости от решения Заказчика.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12</w:t>
      </w:r>
      <w:r>
        <w:t xml:space="preserve"> В круглогодичных детских оздоровительных лагерях разрабатывается сезонное меню, </w:t>
      </w:r>
      <w:r>
        <w:br/>
      </w:r>
      <w:r>
        <w:t xml:space="preserve">в этом случае приложение N 3 должно </w:t>
      </w:r>
      <w:r>
        <w:t>быть отредактировано.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13</w:t>
      </w:r>
      <w:r>
        <w:t xml:space="preserve"> Указать режим (график) питания, возможна ссылка на приложение к Контракту.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14</w:t>
      </w:r>
      <w:r>
        <w:t xml:space="preserve"> Указанный пункт исключается, если в силу действующего законодательства указанные документы не требуются, а также если организация питания осуществляется </w:t>
      </w:r>
      <w:r>
        <w:t>на территории Заказчика.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15</w:t>
      </w:r>
      <w:r>
        <w:t xml:space="preserve"> Данный пункт распространяется и на соисполнителей в случае их привлечения. Указанный пункт исключается, если в силу действующего законодательства указанные документы не требуются, а также если организация питания осуществляется </w:t>
      </w:r>
      <w:r>
        <w:t>на территории Заказчика.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16</w:t>
      </w:r>
      <w:r>
        <w:t xml:space="preserve"> В случае использования продукции (продуктов питания), подлежащих указанному декларированию.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17</w:t>
      </w:r>
      <w:r>
        <w:t xml:space="preserve"> Указывается в контракте в случае, если объем оказанных услуг невозможно определить, </w:t>
      </w:r>
      <w:r>
        <w:br/>
      </w:r>
      <w:r>
        <w:t>с учетом установленных в соответствии со статьей</w:t>
      </w:r>
      <w:r>
        <w:t xml:space="preserve"> 19 Закона о контрактной системе требований к закупаемой заказчиком услуге (в том числе предельной цены услуги) и (или) нормативных затрат на обеспечение функций государственных органов.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18</w:t>
      </w:r>
      <w:r>
        <w:t xml:space="preserve"> Указывается в контракте в случае, если проектом контракта предусмо</w:t>
      </w:r>
      <w:r>
        <w:t xml:space="preserve">трены отдельные этапы его исполнения. Цена каждого этапа устанавливается в размере, сниженном пропорционально снижению начальной (максимальной) цены контракта участником закупки, </w:t>
      </w:r>
      <w:r>
        <w:br/>
      </w:r>
      <w:r>
        <w:t>с которым заключается контракт.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19</w:t>
      </w:r>
      <w:r>
        <w:t xml:space="preserve"> Данный абзац исключается из контракта в с</w:t>
      </w:r>
      <w:r>
        <w:t xml:space="preserve">лучае, если контракт заключается </w:t>
      </w:r>
      <w:r>
        <w:br/>
      </w:r>
      <w:r>
        <w:t xml:space="preserve">с участником закупки, указанным в части 1 или 2 статьи 37 Закона о контрактной системе. А также в случае, если аванс не предусмотрен проектом контракта (с 01.10.2019, если аванс </w:t>
      </w:r>
      <w:r>
        <w:br/>
      </w:r>
      <w:r>
        <w:t>не предусмотрен в извещении об осуществлени</w:t>
      </w:r>
      <w:r>
        <w:t>и закупки и проектом контракта).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20</w:t>
      </w:r>
      <w:r>
        <w:t xml:space="preserve"> Необходимо выбрать.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21</w:t>
      </w:r>
      <w:r>
        <w:t xml:space="preserve"> Размер аванса не должен превышать размер, определенный в соответствии </w:t>
      </w:r>
      <w:r>
        <w:br/>
      </w:r>
      <w:r>
        <w:t>с законодательством Российской Федерации и нормативными правовыми актами Правительства Свердловской области.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22</w:t>
      </w:r>
      <w:r>
        <w:t xml:space="preserve"> Включается в к</w:t>
      </w:r>
      <w:r>
        <w:t xml:space="preserve">онтракт для закупок, извещения по которым подлежат размещению после 30.09.2019, а также в случае, если контрактом предусмотрены его поэтапное исполнение </w:t>
      </w:r>
      <w:r>
        <w:br/>
      </w:r>
      <w:r>
        <w:t>и выплата аванса. Устанавливается в виде процента от размера цены соответствующего этапа.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23</w:t>
      </w:r>
      <w:r>
        <w:t xml:space="preserve"> Данный пу</w:t>
      </w:r>
      <w:r>
        <w:t xml:space="preserve">нкт включается в контракт, предметом которого является оказание услуг </w:t>
      </w:r>
      <w:r>
        <w:br/>
      </w:r>
      <w:r>
        <w:t>по организации питания детей и сотрудников в загородном оздоровительном лагере (школе).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24</w:t>
      </w:r>
      <w:r>
        <w:t xml:space="preserve"> В случае проведения закупки путем запроса котировок в электронной форме отмеченное курсивом ис</w:t>
      </w:r>
      <w:r>
        <w:t>ключается, за исключением абзаца второго п. 2.8 контракта.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25</w:t>
      </w:r>
      <w:r>
        <w:t xml:space="preserve"> Может быть указан и иной источник финансирования.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26</w:t>
      </w:r>
      <w:r>
        <w:t xml:space="preserve"> В соответствии с п. 3.3. Контракта.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27</w:t>
      </w:r>
      <w:r>
        <w:t xml:space="preserve"> Должно быть указано не более тридцати дней, за исключением случаев, если иной срок оплаты установлен з</w:t>
      </w:r>
      <w:r>
        <w:t xml:space="preserve">аконодательством Российской Федерации, случая, указанного в ч. 8 ст. 30 Закона о контрактной системе – закупки у субъектов малого предпринимательства, социально ориентированных некоммерческих организаций, в данном случае должно быть указано не более чем в </w:t>
      </w:r>
      <w:r>
        <w:t>течение пятнадцати рабочих дней с момента подписания Акта сдачи-приемки оказанных услуг, товарных накладных по форме ТОРГ-12 ("универсального передаточного документа").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28</w:t>
      </w:r>
      <w:r>
        <w:t xml:space="preserve"> См. письмо ФНС России от 21 октября 2013 года N ММВ-20-3/96@.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29</w:t>
      </w:r>
      <w:r>
        <w:t xml:space="preserve"> Для Исполнителя с о</w:t>
      </w:r>
      <w:r>
        <w:t>бщим режимом налогообложения, если составление счета-фактуры предусмотрено ст. 169 НК РФ.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30</w:t>
      </w:r>
      <w:r>
        <w:t xml:space="preserve"> Указывается в случае, если данное условие предусмотрено Заказчиком в документации </w:t>
      </w:r>
      <w:r>
        <w:br/>
      </w:r>
      <w:r>
        <w:t xml:space="preserve">о закупке (иным документом, в зависимости от способа определения Исполнителя). </w:t>
      </w:r>
      <w:r>
        <w:br/>
      </w:r>
      <w:r>
        <w:t>Не применяется в случае проведения закупки путем запроса котировок в электронной форме.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31</w:t>
      </w:r>
      <w:r>
        <w:t xml:space="preserve"> Указывается в случае, если данное условие предусмотрено документацией о закупке </w:t>
      </w:r>
      <w:r>
        <w:br/>
      </w:r>
      <w:r>
        <w:t>и извещением. Не применяется в случае проведения закупки путем запроса котировок, за</w:t>
      </w:r>
      <w:r>
        <w:t>проса котировок в электронной форме.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32</w:t>
      </w:r>
      <w:r>
        <w:t xml:space="preserve"> Указывается Заказчиком.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33</w:t>
      </w:r>
      <w:r>
        <w:t xml:space="preserve"> Указывается конечная дата окончательного периода оказания услуг.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34</w:t>
      </w:r>
      <w:r>
        <w:t xml:space="preserve"> Указывается Заказчиком.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35</w:t>
      </w:r>
      <w:r>
        <w:t xml:space="preserve"> Размер аванса не должен превышать размер, определенный в соответствии </w:t>
      </w:r>
      <w:r>
        <w:br/>
      </w:r>
      <w:r>
        <w:t xml:space="preserve">с законодательством </w:t>
      </w:r>
      <w:r>
        <w:t>Российской Федерации и нормативными правовыми актами Правительства Свердловской области.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36</w:t>
      </w:r>
      <w:r>
        <w:t xml:space="preserve"> Условие о выплате (невыплате) аванса включается в проект контракта по решению Заказчика с учетом требований законодательства Российской Федерации и нормативных прав</w:t>
      </w:r>
      <w:r>
        <w:t>овых актов Правительства Свердловской области о предельных размерах авансовых платежей, которые могут предусматриваться условиями государственных контрактов.</w:t>
      </w:r>
    </w:p>
    <w:p w:rsidR="00490BC5" w:rsidRDefault="006B3278">
      <w:pPr>
        <w:pStyle w:val="formattext"/>
        <w:shd w:val="clear" w:color="auto" w:fill="FFFFFF"/>
        <w:spacing w:before="0" w:after="0"/>
        <w:ind w:firstLine="480"/>
        <w:jc w:val="both"/>
      </w:pPr>
      <w:r>
        <w:rPr>
          <w:vertAlign w:val="superscript"/>
        </w:rPr>
        <w:t>37</w:t>
      </w:r>
      <w:r>
        <w:t xml:space="preserve"> Указывается в контракте в случае, если объем оказанных услуг невозможно определить </w:t>
      </w:r>
      <w:r>
        <w:br/>
      </w:r>
      <w:r>
        <w:t xml:space="preserve">в </w:t>
      </w:r>
      <w:r>
        <w:t xml:space="preserve">соответствии с частью 24 </w:t>
      </w:r>
      <w:hyperlink r:id="rId8" w:history="1">
        <w:r>
          <w:rPr>
            <w:rStyle w:val="af"/>
            <w:color w:val="auto"/>
          </w:rPr>
          <w:t>статьи 22</w:t>
        </w:r>
      </w:hyperlink>
      <w:r>
        <w:t xml:space="preserve"> Закона о контрактной системе. Заказчиком в данном разделе определяется количество оказываемой услуги на основании его заявок и порядок такого определения.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38</w:t>
      </w:r>
      <w:r>
        <w:t xml:space="preserve"> Могут быть предусмотрены также сроки начала и окончания отдельных этапов услуги (промежуточные сроки).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39</w:t>
      </w:r>
      <w:r>
        <w:t xml:space="preserve"> Может быть указан один из вариантов места оказания услуг (по месту нахождения Заказчика, если соответствующие помещения передаются в пользование Испо</w:t>
      </w:r>
      <w:r>
        <w:t xml:space="preserve">лнителя, </w:t>
      </w:r>
      <w:r>
        <w:br/>
      </w:r>
      <w:r>
        <w:t>или по месту нахождения Исполнителя).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40</w:t>
      </w:r>
      <w:r>
        <w:t xml:space="preserve"> Указывается необходимый период времени.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41</w:t>
      </w:r>
      <w:r>
        <w:t xml:space="preserve"> Указанный пункт исключается, если меню разрабатывается Исполнителем, в этом случае нумерация подлежит корректировке.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42</w:t>
      </w:r>
      <w:r>
        <w:t xml:space="preserve"> По форме приложения № 3.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43</w:t>
      </w:r>
      <w:r>
        <w:t xml:space="preserve"> В случае отсут</w:t>
      </w:r>
      <w:r>
        <w:t>ствия необходимости привлечения соисполнителей данный пункт исключается из Контракта.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44</w:t>
      </w:r>
      <w:r>
        <w:t xml:space="preserve"> Указанный пункт исключается, если в силу действующего законодательства указанные документы не требуются, а также если организация питания осуществляется на территории </w:t>
      </w:r>
      <w:r>
        <w:t>Заказчика.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45</w:t>
      </w:r>
      <w:r>
        <w:t xml:space="preserve"> Пункт исключается в случае, если заказчиком не предусмотрено привлечение соисполнителей из числа субъектов малого предпринимательства, социально ориентированных некоммерческих организаций.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46</w:t>
      </w:r>
      <w:r>
        <w:t xml:space="preserve"> Указать необходимые журналы и оформить их приложен</w:t>
      </w:r>
      <w:r>
        <w:t>ием к Контракту.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47</w:t>
      </w:r>
      <w:r>
        <w:t xml:space="preserve"> Указываются порядок и объем предусмотренного в данном пункте содействия Заказчика в оказании услуг.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48</w:t>
      </w:r>
      <w:r>
        <w:t xml:space="preserve"> Пункт устанавливается в случае, если в проекте контракта предусматривается возможность использования помещений Заказчика. Проект дого</w:t>
      </w:r>
      <w:r>
        <w:t>вора аренды, безвозмездного пользования должен быть оформлен в виде приложения к проекту Контракта.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49</w:t>
      </w:r>
      <w:r>
        <w:t xml:space="preserve"> Более подробно обязанности Исполнителя, связанные с соблюдением действующих нормативных документов для конкретного контингента питающихся и типа учрежден</w:t>
      </w:r>
      <w:r>
        <w:t>ий, могут быть установлены Заданием Заказчика (приложение № 1).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50</w:t>
      </w:r>
      <w:r>
        <w:t xml:space="preserve"> Данный пункт включается в контракт на оказание услуг по организации питания.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51</w:t>
      </w:r>
      <w:r>
        <w:t xml:space="preserve"> Исключается в случае, если меню разработано Заказчиком самостоятельно.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52</w:t>
      </w:r>
      <w:r>
        <w:t xml:space="preserve"> Данный пункт включается в контракт </w:t>
      </w:r>
      <w:r>
        <w:t>на оказание услуг по организации школьного питания.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53</w:t>
      </w:r>
      <w:r>
        <w:t xml:space="preserve"> Исключается в случае, если меню разработано Заказчиком самостоятельно.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54</w:t>
      </w:r>
      <w:r>
        <w:t xml:space="preserve"> Данный пункт включается в контракт на оказание услуг по организации питания детей </w:t>
      </w:r>
      <w:r>
        <w:br/>
      </w:r>
      <w:r>
        <w:t>и сотрудников в загородном оздоровительном л</w:t>
      </w:r>
      <w:r>
        <w:t>агере (школе).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55</w:t>
      </w:r>
      <w:r>
        <w:t xml:space="preserve"> Меню может предусматривать организацию питания в оздоровительной организации как по 14-дневному, так и по 21-дневному меню в зависимости от решения Заказчика (ненужное удалить).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56</w:t>
      </w:r>
      <w:r>
        <w:t xml:space="preserve"> Исключается в случае, если меню разработано Заказчиком са</w:t>
      </w:r>
      <w:r>
        <w:t>мостоятельно.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57</w:t>
      </w:r>
      <w:r>
        <w:t xml:space="preserve"> Указывается соответствующий нормативный правовой акт.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58</w:t>
      </w:r>
      <w:r>
        <w:t xml:space="preserve"> Меню может предусматривать организацию питания в оздоровительной организации как по 14-дневному, так и по 21-дневному меню в зависимости от решения Заказчика (ненужное удалить).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59</w:t>
      </w:r>
      <w:r>
        <w:t xml:space="preserve"> М</w:t>
      </w:r>
      <w:r>
        <w:t>еню может предусматривать организацию питания в оздоровительной организации как по 14-дневному, так и по 21-дневному меню в зависимости от решения Заказчика (ненужное удалить).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60</w:t>
      </w:r>
      <w:r>
        <w:t xml:space="preserve"> Указывается количество питающихся детей согласно возрасту и количество питаю</w:t>
      </w:r>
      <w:r>
        <w:t>щихся сотрудников.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61</w:t>
      </w:r>
      <w:r>
        <w:t xml:space="preserve"> При необходимости Заказчик вправе дополнить перечень.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62</w:t>
      </w:r>
      <w:r>
        <w:t xml:space="preserve"> Указанный пункт исключается в случае отсутствия необходимости его применения.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63</w:t>
      </w:r>
      <w:r>
        <w:t xml:space="preserve"> Указываются необходимые журналы и их форма оформляется как приложение </w:t>
      </w:r>
      <w:r>
        <w:br/>
      </w:r>
      <w:r>
        <w:t>к Контракту.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64</w:t>
      </w:r>
      <w:r>
        <w:t xml:space="preserve"> Пункты, </w:t>
      </w:r>
      <w:r>
        <w:t>отмеченные курсивом, включаются в Контракт с указанием процента привлечения субъектов малого предпринимательства, социально ориентированных некоммерческих организаций (не менее 5% от цены Контракта). Данные пункты исключаются из Контракта в случае отсутств</w:t>
      </w:r>
      <w:r>
        <w:t>ия потребности привлечения субъектов малого предпринимательства, социально ориентированных некоммерческих организаций.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65</w:t>
      </w:r>
      <w:r>
        <w:t xml:space="preserve"> Указывается с учетом требований, указанных в Задании Заказчика (приложение № 1).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66</w:t>
      </w:r>
      <w:r>
        <w:t xml:space="preserve"> Указывается конкретный период времени (например: г</w:t>
      </w:r>
      <w:r>
        <w:t>од, месяц, день), в течение которого продукты питания сохраняют свою пригодность для использования по назначению. Остаточный срок годности продуктов питания на момент поставки не должен превышать срок годности продуктов питания, указанный на маркировке (эт</w:t>
      </w:r>
      <w:r>
        <w:t>икетке, листе-вкладыше).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67</w:t>
      </w:r>
      <w:r>
        <w:t xml:space="preserve"> Выбирается необходимый вариант.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68</w:t>
      </w:r>
      <w:r>
        <w:t xml:space="preserve"> Должны быть указаны документы, поименованные в Задании Заказчика (приложение № 1).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69</w:t>
      </w:r>
      <w:r>
        <w:t xml:space="preserve"> Число членов приемочной комиссии должно быть не менее чем пять человек согласно </w:t>
      </w:r>
      <w:r>
        <w:br/>
      </w:r>
      <w:r>
        <w:t>ч. 6 ст. 94 Закона о контр</w:t>
      </w:r>
      <w:r>
        <w:t>актной системе.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70</w:t>
      </w:r>
      <w:r>
        <w:t xml:space="preserve"> Указать необходимый период времени.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71</w:t>
      </w:r>
      <w:r>
        <w:t xml:space="preserve"> В случае проведения экспертизы "своими силами" рекомендуем разработать и утвердить Положение о комиссии по проведению внутренней экспертизы товаров, работ, услуг, а также Положение о комиссии по про</w:t>
      </w:r>
      <w:r>
        <w:t>ведению внутренней экспертизы поставленного товара, выполненной работы, оказанной услуги.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72</w:t>
      </w:r>
      <w:r>
        <w:t xml:space="preserve"> Включается в контракт при привлечении к проведению экспертизы экспертов, экспертных организаций.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73</w:t>
      </w:r>
      <w:r>
        <w:t xml:space="preserve"> Включается в контракт при привлечении к проведению экспертизы э</w:t>
      </w:r>
      <w:r>
        <w:t>кспертов, экспертных организаций.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74</w:t>
      </w:r>
      <w:r>
        <w:t xml:space="preserve"> В случае если в соответствии с законодательством Российской Федерации о контрактной системе в сфере закупок обеспечение исполнения Контракта не устанавливается, при подготовке проекта Контракта раздел __ исключается. Пр</w:t>
      </w:r>
      <w:r>
        <w:t>и исключении раздела __, необходимо изменить нумерацию пунктов и разделов Контракта, ссылки на пункты в тексте Контракта.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75</w:t>
      </w:r>
      <w:r>
        <w:t xml:space="preserve"> Включается в контракт в случае заключения контракта по результатам определения Исполнителя в соответствии с пунктом 1 части 1 стать</w:t>
      </w:r>
      <w:r>
        <w:t xml:space="preserve">и 30 Закона о контрактной системе. Размер обеспечения исполнения контракта, в том числе предоставляемого с учетом положений статьи 37 Закона о контрактной системе, устанавливается от цены, по которой заключается контракт, </w:t>
      </w:r>
      <w:r>
        <w:br/>
      </w:r>
      <w:r>
        <w:t xml:space="preserve">но не может составлять менее чем </w:t>
      </w:r>
      <w:r>
        <w:t>размер аванса.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76</w:t>
      </w:r>
      <w:r>
        <w:t xml:space="preserve"> Устанавливается в случае, если Заказчиком в документации о закупке установлено обеспечение гарантийных обязательств.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77</w:t>
      </w:r>
      <w:r>
        <w:t xml:space="preserve"> Информация, указанная в скобках, включается в контракт в случае, если количество поставляемого Товара невозможно опред</w:t>
      </w:r>
      <w:r>
        <w:t>елить, с учетом абзаца второго пункта 2.1 контракта.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78</w:t>
      </w:r>
      <w:r>
        <w:t xml:space="preserve"> Если аванс предусмотрен п. 2.1 Контракта.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79</w:t>
      </w:r>
      <w:r>
        <w:t xml:space="preserve"> В случае, если НМЦК составляет более чем 15 млн. рублей.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80</w:t>
      </w:r>
      <w:r>
        <w:t xml:space="preserve"> В случае, если НМЦК составляет 15 млн. рублей и менее.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81</w:t>
      </w:r>
      <w:r>
        <w:t xml:space="preserve"> Срок возврата заказчиком Исполнителю </w:t>
      </w:r>
      <w:r>
        <w:t xml:space="preserve">денежных средств не должен превышать тридцать дней с даты исполнения Исполнителем обязательств, предусмотренных контрактом, </w:t>
      </w:r>
      <w:r>
        <w:br/>
      </w:r>
      <w:r>
        <w:t>а в случае установления заказчиком ограничения, предусмотренного частью 3 статьи 30 Закона о контрактной системе, такой срок не дол</w:t>
      </w:r>
      <w:r>
        <w:t>жен превышать 15 дней с даты исполнения Исполнителем обязательств, предусмотренных контрактом.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82</w:t>
      </w:r>
      <w:r>
        <w:t xml:space="preserve"> В указанный пункт включается типовое условие об ответственности сторон контракта, заключаемого для обеспечения нужд Свердловской области, утвержденное приказо</w:t>
      </w:r>
      <w:r>
        <w:t>м Департамента государственных закупок Свердловской области и размещенное на сайте Свердловской области в информационно-телекоммуникационной сети "Интернет" "Информационная система в сфере закупок Свердловской области", интегрированном с единой информацион</w:t>
      </w:r>
      <w:r>
        <w:t>ной системой в сфере закупок товаров, работ, услуг для обеспечения государственных и муниципальных нужд.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83</w:t>
      </w:r>
      <w:r>
        <w:t xml:space="preserve"> Указывается соответствующий период времени.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84</w:t>
      </w:r>
      <w:r>
        <w:t xml:space="preserve"> В указанный пункт включается типовое условие о расторжении государственного контракта, заключаемого д</w:t>
      </w:r>
      <w:r>
        <w:t>ля обеспечения нужд Свердловской области, утвержденное приказом Департамента государственных закупок Свердловской области, и размещенное на сайте Свердловской области в информационно-телекоммуникационной сети "Интернет" "Информационная система в сфере заку</w:t>
      </w:r>
      <w:r>
        <w:t>пок Свердловской области", интегрированном с единой информационной системой в сфере закупок товаров, работ, услуг для обеспечения государственных и муниципальных нужд.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85</w:t>
      </w:r>
      <w:r>
        <w:t xml:space="preserve"> В указанный пункт включается типовое условие об антикоррупционной оговорке, включаемо</w:t>
      </w:r>
      <w:r>
        <w:t xml:space="preserve">е в контракты, заключаемые для обеспечения нужд Свердловской области, утвержденное приказом Департамента государственных закупок Свердловской области, </w:t>
      </w:r>
      <w:r>
        <w:br/>
      </w:r>
      <w:r>
        <w:t>и размещенное на сайте Свердловской области в информационно-телекоммуникационной сети "Интернет" "Информ</w:t>
      </w:r>
      <w:r>
        <w:t xml:space="preserve">ационная система в сфере закупок Свердловской области", интегрированном с единой информационной системой в сфере закупок товаров, работ, услуг </w:t>
      </w:r>
      <w:r>
        <w:br/>
      </w:r>
      <w:r>
        <w:t>для обеспечения государственных и муниципальных нужд.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86</w:t>
      </w:r>
      <w:r>
        <w:t xml:space="preserve"> Приложения выбираются Заказчиком самостоятельно при под</w:t>
      </w:r>
      <w:r>
        <w:t>готовке Контракта. В случае если контракт заключается на срок более чем три года и цена контракта составляет более чем сто миллионов рублей, контракт должен включать в себя график исполнения контракта.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87</w:t>
      </w:r>
      <w:r>
        <w:t xml:space="preserve"> Указывается в определенных законодательством случая</w:t>
      </w:r>
      <w:r>
        <w:t>х.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88</w:t>
      </w:r>
      <w:r>
        <w:t xml:space="preserve"> Указывается в определенных законодательством случаях.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89</w:t>
      </w:r>
      <w:r>
        <w:t xml:space="preserve"> Указывается в определенных законодательством случаях.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90</w:t>
      </w:r>
      <w:r>
        <w:t xml:space="preserve"> Указывается, для кого и в каком количестве будет оказана услуга.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91</w:t>
      </w:r>
      <w:r>
        <w:t xml:space="preserve"> Указывается количество дней, в которые будет оказываться услуга.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92</w:t>
      </w:r>
      <w:r>
        <w:t xml:space="preserve"> </w:t>
      </w:r>
      <w:r>
        <w:t>Указывается вид питания.</w:t>
      </w:r>
    </w:p>
    <w:p w:rsidR="00490BC5" w:rsidRDefault="006B3278">
      <w:pPr>
        <w:pStyle w:val="formattext"/>
        <w:spacing w:before="0" w:after="0"/>
        <w:ind w:firstLine="480"/>
        <w:jc w:val="both"/>
      </w:pPr>
      <w:r>
        <w:rPr>
          <w:vertAlign w:val="superscript"/>
        </w:rPr>
        <w:t>93</w:t>
      </w:r>
      <w:r>
        <w:t xml:space="preserve"> Меню может предусматривать организацию питания в оздоровительной организации как по 14-дневному, так и по 21-дневному меню в зависимости от решения Заказчика (ненужное удалить).</w:t>
      </w:r>
    </w:p>
    <w:p w:rsidR="00490BC5" w:rsidRDefault="00490BC5">
      <w:pPr>
        <w:pStyle w:val="formattext"/>
        <w:spacing w:before="0" w:after="0"/>
        <w:ind w:firstLine="480"/>
        <w:jc w:val="both"/>
      </w:pPr>
    </w:p>
    <w:p w:rsidR="00490BC5" w:rsidRDefault="00490BC5">
      <w:pPr>
        <w:pageBreakBefore/>
        <w:ind w:firstLine="0"/>
        <w:jc w:val="left"/>
      </w:pPr>
    </w:p>
    <w:p w:rsidR="00490BC5" w:rsidRDefault="006B3278">
      <w:pPr>
        <w:pStyle w:val="3"/>
        <w:spacing w:after="0"/>
        <w:jc w:val="right"/>
        <w:rPr>
          <w:sz w:val="24"/>
          <w:szCs w:val="24"/>
        </w:rPr>
      </w:pPr>
      <w:bookmarkStart w:id="78" w:name="_Toc85528323"/>
      <w:r>
        <w:rPr>
          <w:sz w:val="24"/>
          <w:szCs w:val="24"/>
        </w:rPr>
        <w:t>Приложение № 1</w:t>
      </w:r>
      <w:r>
        <w:rPr>
          <w:sz w:val="24"/>
          <w:szCs w:val="24"/>
        </w:rPr>
        <w:br/>
      </w:r>
      <w:r>
        <w:rPr>
          <w:sz w:val="24"/>
          <w:szCs w:val="24"/>
        </w:rPr>
        <w:t>к Контракту</w:t>
      </w:r>
      <w:r>
        <w:rPr>
          <w:sz w:val="24"/>
          <w:szCs w:val="24"/>
        </w:rPr>
        <w:br/>
      </w:r>
      <w:r>
        <w:rPr>
          <w:sz w:val="24"/>
          <w:szCs w:val="24"/>
        </w:rPr>
        <w:t>№ _____ от "__" _____</w:t>
      </w:r>
      <w:r>
        <w:rPr>
          <w:sz w:val="24"/>
          <w:szCs w:val="24"/>
        </w:rPr>
        <w:t>__ 20__ года</w:t>
      </w:r>
      <w:bookmarkEnd w:id="78"/>
    </w:p>
    <w:p w:rsidR="00490BC5" w:rsidRDefault="006B3278">
      <w:pPr>
        <w:pStyle w:val="headertext"/>
        <w:spacing w:before="0" w:after="0"/>
        <w:jc w:val="center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Задание Заказчика</w:t>
      </w:r>
    </w:p>
    <w:p w:rsidR="00490BC5" w:rsidRDefault="006B3278">
      <w:pPr>
        <w:pStyle w:val="formattext"/>
        <w:spacing w:before="0" w:after="0"/>
        <w:jc w:val="center"/>
      </w:pPr>
      <w:r>
        <w:t>Описание объекта закупки</w:t>
      </w:r>
    </w:p>
    <w:p w:rsidR="00490BC5" w:rsidRDefault="006B3278">
      <w:pPr>
        <w:pStyle w:val="3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br/>
      </w:r>
    </w:p>
    <w:p w:rsidR="00490BC5" w:rsidRDefault="006B3278">
      <w:pPr>
        <w:pStyle w:val="3"/>
        <w:spacing w:after="0"/>
        <w:jc w:val="right"/>
        <w:rPr>
          <w:sz w:val="24"/>
          <w:szCs w:val="24"/>
        </w:rPr>
      </w:pPr>
      <w:bookmarkStart w:id="79" w:name="_Toc85528324"/>
      <w:r>
        <w:rPr>
          <w:sz w:val="24"/>
          <w:szCs w:val="24"/>
        </w:rPr>
        <w:t>Приложение № 2</w:t>
      </w:r>
      <w:r>
        <w:rPr>
          <w:sz w:val="24"/>
          <w:szCs w:val="24"/>
        </w:rPr>
        <w:br/>
      </w:r>
      <w:r>
        <w:rPr>
          <w:sz w:val="24"/>
          <w:szCs w:val="24"/>
        </w:rPr>
        <w:t>к Контракту</w:t>
      </w:r>
      <w:r>
        <w:rPr>
          <w:sz w:val="24"/>
          <w:szCs w:val="24"/>
        </w:rPr>
        <w:br/>
      </w:r>
      <w:r>
        <w:rPr>
          <w:sz w:val="24"/>
          <w:szCs w:val="24"/>
        </w:rPr>
        <w:t>№ _____ от "__" _______ 20__ года</w:t>
      </w:r>
      <w:bookmarkEnd w:id="79"/>
    </w:p>
    <w:p w:rsidR="00490BC5" w:rsidRDefault="006B3278">
      <w:pPr>
        <w:pStyle w:val="headertext"/>
        <w:spacing w:before="0" w:after="0"/>
        <w:jc w:val="center"/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Стоимость услуг по организации питания</w:t>
      </w:r>
      <w:r>
        <w:br/>
      </w:r>
      <w:r>
        <w:t>______ в _____________________</w:t>
      </w:r>
      <w:r>
        <w:br/>
      </w:r>
      <w:r>
        <w:br/>
      </w:r>
      <w:r>
        <w:t>в период с "__" __________ 20__ года по "__" _________ 20__ г.</w:t>
      </w:r>
    </w:p>
    <w:p w:rsidR="00490BC5" w:rsidRDefault="00490BC5">
      <w:pPr>
        <w:pStyle w:val="headertext"/>
        <w:spacing w:before="0" w:after="0"/>
        <w:jc w:val="center"/>
        <w:rPr>
          <w:b/>
          <w:bCs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1211"/>
        <w:gridCol w:w="856"/>
        <w:gridCol w:w="584"/>
        <w:gridCol w:w="536"/>
        <w:gridCol w:w="1281"/>
        <w:gridCol w:w="1287"/>
        <w:gridCol w:w="1868"/>
        <w:gridCol w:w="1299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ind w:firstLine="0"/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 xml:space="preserve">Количество _____ </w:t>
            </w:r>
            <w:r>
              <w:rPr>
                <w:vertAlign w:val="superscript"/>
              </w:rPr>
              <w:t>90</w:t>
            </w:r>
            <w:r>
              <w:t xml:space="preserve"> (чел.)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 xml:space="preserve">Кол-во дней </w:t>
            </w:r>
            <w:r>
              <w:rPr>
                <w:vertAlign w:val="superscript"/>
              </w:rPr>
              <w:t>91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Стоимость услуг на одну персону в день (руб.)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Общая сумма стоимости услуг для приготовления питания (руб.)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Накладные расходы организации, предоставляющей питание (_______) (руб.)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Общая сумма по организации питан</w:t>
            </w:r>
            <w:r>
              <w:t>ия (руб.)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ind w:firstLine="0"/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ind w:firstLine="0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ind w:firstLine="0"/>
              <w:rPr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ind w:firstLine="0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Всего,</w:t>
            </w:r>
          </w:p>
          <w:p w:rsidR="00490BC5" w:rsidRDefault="006B3278">
            <w:pPr>
              <w:pStyle w:val="formattext"/>
              <w:spacing w:before="0" w:after="0"/>
              <w:jc w:val="center"/>
            </w:pPr>
            <w:r>
              <w:t>в т.ч.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Если есть разделение питания по возрастным и иным категориям лиц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ind w:firstLine="0"/>
              <w:rPr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ind w:firstLine="0"/>
              <w:rPr>
                <w:sz w:val="24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 xml:space="preserve">Вид питания </w:t>
            </w:r>
            <w:r>
              <w:rPr>
                <w:vertAlign w:val="superscript"/>
              </w:rPr>
              <w:t>92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ind w:firstLine="0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ind w:firstLine="0"/>
              <w:rPr>
                <w:sz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ind w:firstLine="0"/>
              <w:rPr>
                <w:sz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ind w:firstLine="0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ind w:firstLine="0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ind w:firstLine="0"/>
              <w:rPr>
                <w:sz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ind w:firstLine="0"/>
              <w:rPr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ind w:firstLine="0"/>
              <w:rPr>
                <w:sz w:val="24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formattext"/>
              <w:spacing w:before="0" w:after="0"/>
            </w:pPr>
            <w:r>
              <w:t>ВСЕГО: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ind w:firstLine="0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ind w:firstLine="0"/>
              <w:rPr>
                <w:sz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ind w:firstLine="0"/>
              <w:rPr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ind w:firstLine="0"/>
              <w:rPr>
                <w:sz w:val="24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12"/>
        </w:trPr>
        <w:tc>
          <w:tcPr>
            <w:tcW w:w="3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ind w:firstLine="0"/>
              <w:rPr>
                <w:sz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ind w:firstLine="0"/>
              <w:rPr>
                <w:sz w:val="24"/>
              </w:rPr>
            </w:pPr>
          </w:p>
        </w:tc>
        <w:tc>
          <w:tcPr>
            <w:tcW w:w="4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ind w:firstLine="0"/>
              <w:rPr>
                <w:sz w:val="24"/>
              </w:rPr>
            </w:pPr>
          </w:p>
        </w:tc>
        <w:tc>
          <w:tcPr>
            <w:tcW w:w="129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0BC5" w:rsidRDefault="00490BC5">
            <w:pPr>
              <w:ind w:firstLine="0"/>
              <w:rPr>
                <w:sz w:val="24"/>
              </w:rPr>
            </w:pPr>
          </w:p>
        </w:tc>
      </w:tr>
    </w:tbl>
    <w:p w:rsidR="00490BC5" w:rsidRDefault="00490BC5">
      <w:pPr>
        <w:pStyle w:val="3"/>
        <w:spacing w:after="0"/>
        <w:jc w:val="right"/>
        <w:rPr>
          <w:sz w:val="24"/>
          <w:szCs w:val="24"/>
        </w:rPr>
      </w:pPr>
    </w:p>
    <w:p w:rsidR="00490BC5" w:rsidRDefault="00490BC5">
      <w:pPr>
        <w:pStyle w:val="3"/>
        <w:spacing w:after="0"/>
        <w:jc w:val="right"/>
        <w:rPr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4"/>
        <w:gridCol w:w="778"/>
        <w:gridCol w:w="4669"/>
      </w:tblGrid>
      <w:tr w:rsidR="00490BC5">
        <w:tblPrEx>
          <w:tblCellMar>
            <w:top w:w="0" w:type="dxa"/>
            <w:bottom w:w="0" w:type="dxa"/>
          </w:tblCellMar>
        </w:tblPrEx>
        <w:tc>
          <w:tcPr>
            <w:tcW w:w="447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«Исполнитель»</w:t>
            </w:r>
          </w:p>
        </w:tc>
        <w:tc>
          <w:tcPr>
            <w:tcW w:w="77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466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«Заказчик»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447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t>____________ (______________)</w:t>
            </w:r>
          </w:p>
        </w:tc>
        <w:tc>
          <w:tcPr>
            <w:tcW w:w="77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466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t>______________ (______________)</w:t>
            </w:r>
          </w:p>
        </w:tc>
      </w:tr>
    </w:tbl>
    <w:p w:rsidR="00490BC5" w:rsidRDefault="006B3278">
      <w:pPr>
        <w:pStyle w:val="3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br/>
      </w:r>
    </w:p>
    <w:p w:rsidR="00490BC5" w:rsidRDefault="00490BC5"/>
    <w:p w:rsidR="00490BC5" w:rsidRDefault="00490BC5"/>
    <w:p w:rsidR="00490BC5" w:rsidRDefault="00490BC5"/>
    <w:p w:rsidR="00490BC5" w:rsidRDefault="006B3278">
      <w:pPr>
        <w:pStyle w:val="3"/>
        <w:spacing w:after="0"/>
        <w:jc w:val="right"/>
        <w:rPr>
          <w:sz w:val="24"/>
          <w:szCs w:val="24"/>
        </w:rPr>
      </w:pPr>
      <w:bookmarkStart w:id="80" w:name="_Toc85528325"/>
      <w:r>
        <w:rPr>
          <w:sz w:val="24"/>
          <w:szCs w:val="24"/>
        </w:rPr>
        <w:t>Приложение № 3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к </w:t>
      </w:r>
      <w:r>
        <w:rPr>
          <w:sz w:val="24"/>
          <w:szCs w:val="24"/>
        </w:rPr>
        <w:t>Контракту</w:t>
      </w:r>
      <w:r>
        <w:rPr>
          <w:sz w:val="24"/>
          <w:szCs w:val="24"/>
        </w:rPr>
        <w:br/>
      </w:r>
      <w:r>
        <w:rPr>
          <w:sz w:val="24"/>
          <w:szCs w:val="24"/>
        </w:rPr>
        <w:t>№ _____ от "__" _______ 20__ года</w:t>
      </w:r>
      <w:bookmarkEnd w:id="80"/>
    </w:p>
    <w:p w:rsidR="00490BC5" w:rsidRDefault="006B3278">
      <w:pPr>
        <w:pStyle w:val="headertext"/>
        <w:spacing w:before="0" w:after="0"/>
        <w:jc w:val="center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Форма примерного ____-дневного меню для организации питания</w:t>
      </w:r>
    </w:p>
    <w:p w:rsidR="00490BC5" w:rsidRDefault="006B3278">
      <w:pPr>
        <w:pStyle w:val="formattext"/>
        <w:spacing w:before="0" w:after="0"/>
        <w:jc w:val="center"/>
      </w:pPr>
      <w:r>
        <w:t>_________________________________________________</w:t>
      </w:r>
    </w:p>
    <w:p w:rsidR="00490BC5" w:rsidRDefault="006B3278">
      <w:pPr>
        <w:pStyle w:val="formattext"/>
        <w:spacing w:before="0" w:after="0"/>
        <w:jc w:val="center"/>
      </w:pPr>
      <w:r>
        <w:t>Форма примерного 10-дневного меню для организации</w:t>
      </w:r>
    </w:p>
    <w:p w:rsidR="00490BC5" w:rsidRDefault="006B3278">
      <w:pPr>
        <w:pStyle w:val="formattext"/>
        <w:spacing w:before="0" w:after="0"/>
        <w:jc w:val="center"/>
      </w:pPr>
      <w:r>
        <w:t>школьного питания</w:t>
      </w:r>
    </w:p>
    <w:p w:rsidR="00490BC5" w:rsidRDefault="006B3278">
      <w:pPr>
        <w:pStyle w:val="formattext"/>
        <w:spacing w:before="0" w:after="0"/>
        <w:jc w:val="center"/>
      </w:pPr>
      <w:r>
        <w:t>_________________________________________________</w:t>
      </w:r>
      <w:r>
        <w:br/>
      </w:r>
      <w:r>
        <w:t xml:space="preserve">Форма примерного 14 (21) </w:t>
      </w:r>
      <w:r>
        <w:rPr>
          <w:vertAlign w:val="superscript"/>
        </w:rPr>
        <w:t>93</w:t>
      </w:r>
      <w:r>
        <w:t xml:space="preserve"> -дневного меню для организации</w:t>
      </w:r>
    </w:p>
    <w:p w:rsidR="00490BC5" w:rsidRDefault="006B3278">
      <w:pPr>
        <w:pStyle w:val="formattext"/>
        <w:spacing w:before="0" w:after="0"/>
        <w:jc w:val="center"/>
      </w:pPr>
      <w:r>
        <w:t>питания детей и сотрудников в загородном оздоровительном</w:t>
      </w:r>
    </w:p>
    <w:p w:rsidR="00490BC5" w:rsidRDefault="006B3278">
      <w:pPr>
        <w:pStyle w:val="formattext"/>
        <w:spacing w:before="0" w:after="0"/>
        <w:jc w:val="center"/>
      </w:pPr>
      <w:r>
        <w:t>лагере (школе) ___________________________________</w:t>
      </w:r>
    </w:p>
    <w:p w:rsidR="00490BC5" w:rsidRDefault="006B3278">
      <w:pPr>
        <w:pStyle w:val="formattext"/>
        <w:spacing w:before="0" w:after="0"/>
        <w:jc w:val="center"/>
      </w:pPr>
      <w:r>
        <w:br/>
      </w:r>
      <w:r>
        <w:br/>
      </w:r>
      <w:r>
        <w:t xml:space="preserve">___ ДЕНЬ </w:t>
      </w:r>
      <w:r>
        <w:rPr>
          <w:rStyle w:val="afffb"/>
        </w:rPr>
        <w:footnoteReference w:id="3"/>
      </w:r>
    </w:p>
    <w:p w:rsidR="00490BC5" w:rsidRDefault="006B3278">
      <w:pPr>
        <w:pStyle w:val="formattext"/>
        <w:spacing w:before="0" w:after="0"/>
        <w:jc w:val="center"/>
      </w:pPr>
      <w:r>
        <w:br/>
      </w:r>
      <w:r>
        <w:t>Для _____________________</w:t>
      </w:r>
      <w:r>
        <w:br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2833"/>
        <w:gridCol w:w="884"/>
        <w:gridCol w:w="787"/>
        <w:gridCol w:w="745"/>
        <w:gridCol w:w="787"/>
        <w:gridCol w:w="745"/>
        <w:gridCol w:w="821"/>
        <w:gridCol w:w="724"/>
        <w:gridCol w:w="932"/>
      </w:tblGrid>
      <w:tr w:rsidR="00490BC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C5" w:rsidRDefault="006B3278">
            <w:pPr>
              <w:ind w:left="-113" w:right="-113" w:firstLine="0"/>
              <w:jc w:val="center"/>
              <w:rPr>
                <w:sz w:val="24"/>
              </w:rPr>
            </w:pPr>
            <w:r>
              <w:rPr>
                <w:sz w:val="24"/>
              </w:rPr>
              <w:t>Но-мер рец.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C5" w:rsidRDefault="006B3278">
            <w:pPr>
              <w:ind w:left="-113" w:right="-11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Прием пищи,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наименование изделий (блюд)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C5" w:rsidRDefault="006B3278">
            <w:pPr>
              <w:ind w:left="-113" w:right="-113" w:firstLine="0"/>
              <w:jc w:val="center"/>
              <w:rPr>
                <w:sz w:val="24"/>
              </w:rPr>
            </w:pPr>
            <w:r>
              <w:rPr>
                <w:sz w:val="24"/>
              </w:rPr>
              <w:t>Выход, г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C5" w:rsidRDefault="006B3278">
            <w:pPr>
              <w:ind w:left="-113" w:right="-113" w:firstLine="0"/>
              <w:jc w:val="center"/>
              <w:rPr>
                <w:sz w:val="24"/>
              </w:rPr>
            </w:pPr>
            <w:r>
              <w:rPr>
                <w:sz w:val="24"/>
              </w:rPr>
              <w:t>Белки, г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C5" w:rsidRDefault="006B3278">
            <w:pPr>
              <w:ind w:left="-113" w:right="-113" w:firstLine="0"/>
              <w:jc w:val="center"/>
              <w:rPr>
                <w:sz w:val="24"/>
              </w:rPr>
            </w:pPr>
            <w:r>
              <w:rPr>
                <w:sz w:val="24"/>
              </w:rPr>
              <w:t>Жиры, г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C5" w:rsidRDefault="006B3278">
            <w:pPr>
              <w:ind w:left="-113" w:right="-113" w:firstLine="0"/>
              <w:jc w:val="center"/>
              <w:rPr>
                <w:sz w:val="24"/>
              </w:rPr>
            </w:pPr>
            <w:r>
              <w:rPr>
                <w:sz w:val="24"/>
              </w:rPr>
              <w:t>Угле-воды, г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C5" w:rsidRDefault="006B3278">
            <w:pPr>
              <w:ind w:left="-113" w:right="-113" w:firstLine="0"/>
              <w:jc w:val="center"/>
              <w:rPr>
                <w:sz w:val="24"/>
              </w:rPr>
            </w:pPr>
            <w:r>
              <w:rPr>
                <w:sz w:val="24"/>
              </w:rPr>
              <w:t>ЭЦ, ккал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C5" w:rsidRDefault="006B3278">
            <w:pPr>
              <w:ind w:left="-113" w:right="-113" w:firstLine="0"/>
              <w:jc w:val="center"/>
              <w:rPr>
                <w:sz w:val="24"/>
              </w:rPr>
            </w:pPr>
            <w:r>
              <w:rPr>
                <w:sz w:val="24"/>
              </w:rPr>
              <w:t>Цена, руб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C5" w:rsidRDefault="00490BC5">
            <w:pPr>
              <w:ind w:left="-113" w:right="-113" w:firstLine="0"/>
              <w:jc w:val="left"/>
              <w:rPr>
                <w:sz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C5" w:rsidRDefault="00490BC5">
            <w:pPr>
              <w:ind w:left="-113" w:right="-113" w:firstLine="0"/>
              <w:jc w:val="left"/>
              <w:rPr>
                <w:sz w:val="24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C5" w:rsidRDefault="00490BC5">
            <w:pPr>
              <w:ind w:left="-113" w:right="-113" w:firstLine="0"/>
              <w:jc w:val="left"/>
              <w:rPr>
                <w:sz w:val="24"/>
              </w:rPr>
            </w:pP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C5" w:rsidRDefault="006B3278">
            <w:pPr>
              <w:ind w:left="-113" w:right="-113" w:firstLine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C5" w:rsidRDefault="006B3278">
            <w:pPr>
              <w:ind w:left="-113" w:right="-113" w:firstLine="0"/>
              <w:jc w:val="center"/>
              <w:rPr>
                <w:sz w:val="24"/>
              </w:rPr>
            </w:pPr>
            <w:r>
              <w:rPr>
                <w:sz w:val="24"/>
              </w:rPr>
              <w:t>в т.ч. жив.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C5" w:rsidRDefault="006B3278">
            <w:pPr>
              <w:ind w:left="-113" w:right="-113" w:firstLine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C5" w:rsidRDefault="006B3278">
            <w:pPr>
              <w:ind w:left="-113" w:right="-113" w:firstLine="0"/>
              <w:jc w:val="center"/>
              <w:rPr>
                <w:sz w:val="24"/>
              </w:rPr>
            </w:pPr>
            <w:r>
              <w:rPr>
                <w:sz w:val="24"/>
              </w:rPr>
              <w:t>в т.ч. раст.</w:t>
            </w: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C5" w:rsidRDefault="00490BC5">
            <w:pPr>
              <w:ind w:left="-113" w:right="-113" w:firstLine="0"/>
              <w:jc w:val="left"/>
              <w:rPr>
                <w:sz w:val="24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C5" w:rsidRDefault="00490BC5">
            <w:pPr>
              <w:ind w:left="-113" w:right="-113" w:firstLine="0"/>
              <w:jc w:val="left"/>
              <w:rPr>
                <w:sz w:val="24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BC5" w:rsidRDefault="00490BC5">
            <w:pPr>
              <w:ind w:left="-113" w:right="-113" w:firstLine="0"/>
              <w:jc w:val="left"/>
              <w:rPr>
                <w:sz w:val="24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6B32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за конкретный прием пищи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6B32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за день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0BC5" w:rsidRDefault="00490BC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490BC5" w:rsidRDefault="00490BC5">
      <w:pPr>
        <w:ind w:firstLine="0"/>
      </w:pPr>
    </w:p>
    <w:p w:rsidR="00490BC5" w:rsidRDefault="00490BC5"/>
    <w:tbl>
      <w:tblPr>
        <w:tblW w:w="942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0"/>
        <w:gridCol w:w="739"/>
        <w:gridCol w:w="4435"/>
      </w:tblGrid>
      <w:tr w:rsidR="00490BC5">
        <w:tblPrEx>
          <w:tblCellMar>
            <w:top w:w="0" w:type="dxa"/>
            <w:bottom w:w="0" w:type="dxa"/>
          </w:tblCellMar>
        </w:tblPrEx>
        <w:tc>
          <w:tcPr>
            <w:tcW w:w="42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t>«Исполнитель»</w:t>
            </w:r>
          </w:p>
        </w:tc>
        <w:tc>
          <w:tcPr>
            <w:tcW w:w="73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443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t>«Заказчик»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42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t>____________ (______________)</w:t>
            </w:r>
          </w:p>
        </w:tc>
        <w:tc>
          <w:tcPr>
            <w:tcW w:w="73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443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t>______________ (______________)</w:t>
            </w:r>
          </w:p>
        </w:tc>
      </w:tr>
    </w:tbl>
    <w:p w:rsidR="00490BC5" w:rsidRDefault="006B3278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</w:p>
    <w:p w:rsidR="00490BC5" w:rsidRDefault="00490BC5">
      <w:pPr>
        <w:pageBreakBefore/>
        <w:ind w:firstLine="0"/>
        <w:jc w:val="left"/>
      </w:pPr>
    </w:p>
    <w:p w:rsidR="00490BC5" w:rsidRDefault="006B3278">
      <w:pPr>
        <w:pStyle w:val="3"/>
        <w:spacing w:after="0"/>
        <w:jc w:val="right"/>
        <w:rPr>
          <w:sz w:val="24"/>
          <w:szCs w:val="24"/>
        </w:rPr>
      </w:pPr>
      <w:bookmarkStart w:id="81" w:name="_Toc85528326"/>
      <w:r>
        <w:rPr>
          <w:sz w:val="24"/>
          <w:szCs w:val="24"/>
        </w:rPr>
        <w:t>Приложение № 4</w:t>
      </w:r>
      <w:r>
        <w:rPr>
          <w:sz w:val="24"/>
          <w:szCs w:val="24"/>
        </w:rPr>
        <w:br/>
      </w:r>
      <w:r>
        <w:rPr>
          <w:sz w:val="24"/>
          <w:szCs w:val="24"/>
        </w:rPr>
        <w:t>к Контракту</w:t>
      </w:r>
      <w:r>
        <w:rPr>
          <w:sz w:val="24"/>
          <w:szCs w:val="24"/>
        </w:rPr>
        <w:br/>
      </w:r>
      <w:r>
        <w:rPr>
          <w:sz w:val="24"/>
          <w:szCs w:val="24"/>
        </w:rPr>
        <w:t>от "__" ______________</w:t>
      </w:r>
      <w:bookmarkEnd w:id="81"/>
    </w:p>
    <w:p w:rsidR="00490BC5" w:rsidRDefault="006B3278">
      <w:pPr>
        <w:pStyle w:val="headertext"/>
        <w:spacing w:before="0" w:after="0"/>
        <w:jc w:val="center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Форма заявки на количество питающихся</w:t>
      </w:r>
    </w:p>
    <w:p w:rsidR="00490BC5" w:rsidRDefault="006B3278">
      <w:pPr>
        <w:pStyle w:val="formattext"/>
        <w:spacing w:before="0" w:after="0"/>
        <w:jc w:val="right"/>
      </w:pPr>
      <w:r>
        <w:br/>
      </w:r>
      <w:r>
        <w:br/>
      </w:r>
      <w:r>
        <w:t>Организация "__________________"</w:t>
      </w:r>
      <w:r>
        <w:br/>
      </w:r>
      <w:r>
        <w:t xml:space="preserve">"__" </w:t>
      </w:r>
      <w:r>
        <w:t>___________________ 202_ г.</w:t>
      </w:r>
    </w:p>
    <w:p w:rsidR="00490BC5" w:rsidRDefault="006B3278">
      <w:pPr>
        <w:pStyle w:val="formattext"/>
        <w:spacing w:before="0" w:after="0"/>
        <w:jc w:val="center"/>
      </w:pPr>
      <w:r>
        <w:br/>
      </w:r>
      <w:r>
        <w:t>Количество питающихся на "__" ______________ 20__ г.</w:t>
      </w:r>
      <w:r>
        <w:br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9"/>
        <w:gridCol w:w="2310"/>
        <w:gridCol w:w="2310"/>
        <w:gridCol w:w="1649"/>
        <w:gridCol w:w="1153"/>
      </w:tblGrid>
      <w:tr w:rsidR="00490BC5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24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1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Количество детей в возрасте от 7 до 10 лет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Количество детей в возрасте от 11 лет и старше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Количество взрослых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Итого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t>Завтрак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t>Обед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t>Полдник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t>Ужин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t>Второй ужин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</w:tbl>
    <w:p w:rsidR="00490BC5" w:rsidRDefault="00490BC5">
      <w:pPr>
        <w:pStyle w:val="formattext"/>
        <w:spacing w:before="0" w:after="0"/>
      </w:pPr>
    </w:p>
    <w:p w:rsidR="00490BC5" w:rsidRDefault="006B3278">
      <w:pPr>
        <w:pStyle w:val="formattext"/>
        <w:spacing w:before="0" w:after="0"/>
        <w:ind w:firstLine="480"/>
      </w:pPr>
      <w:r>
        <w:t>Ответственный представитель Заказчика ______________/______________/</w:t>
      </w:r>
      <w:r>
        <w:br/>
      </w:r>
    </w:p>
    <w:p w:rsidR="00490BC5" w:rsidRDefault="00490BC5">
      <w:pPr>
        <w:pStyle w:val="formattext"/>
        <w:spacing w:before="0" w:after="0"/>
      </w:pPr>
    </w:p>
    <w:p w:rsidR="00490BC5" w:rsidRDefault="006B3278">
      <w:pPr>
        <w:pStyle w:val="formattext"/>
        <w:spacing w:before="0" w:after="0"/>
        <w:ind w:firstLine="480"/>
      </w:pPr>
      <w:r>
        <w:t>Ответственный представитель Исполнителя ______________/______________/</w:t>
      </w:r>
      <w:r>
        <w:br/>
      </w:r>
    </w:p>
    <w:p w:rsidR="00490BC5" w:rsidRDefault="006B3278">
      <w:pPr>
        <w:pStyle w:val="3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490BC5" w:rsidRDefault="00490BC5">
      <w:pPr>
        <w:pageBreakBefore/>
        <w:ind w:firstLine="0"/>
        <w:jc w:val="left"/>
      </w:pPr>
    </w:p>
    <w:p w:rsidR="00490BC5" w:rsidRDefault="006B3278">
      <w:pPr>
        <w:pStyle w:val="3"/>
        <w:spacing w:after="0"/>
        <w:jc w:val="right"/>
        <w:rPr>
          <w:sz w:val="24"/>
          <w:szCs w:val="24"/>
        </w:rPr>
      </w:pPr>
      <w:bookmarkStart w:id="82" w:name="_Toc85528327"/>
      <w:r>
        <w:rPr>
          <w:sz w:val="24"/>
          <w:szCs w:val="24"/>
        </w:rPr>
        <w:t>Приложение № 5</w:t>
      </w:r>
      <w:r>
        <w:rPr>
          <w:sz w:val="24"/>
          <w:szCs w:val="24"/>
        </w:rPr>
        <w:br/>
      </w:r>
      <w:r>
        <w:rPr>
          <w:sz w:val="24"/>
          <w:szCs w:val="24"/>
        </w:rPr>
        <w:t>к Контракту</w:t>
      </w:r>
      <w:r>
        <w:rPr>
          <w:sz w:val="24"/>
          <w:szCs w:val="24"/>
        </w:rPr>
        <w:br/>
      </w:r>
      <w:r>
        <w:rPr>
          <w:sz w:val="24"/>
          <w:szCs w:val="24"/>
        </w:rPr>
        <w:t>от "__" ______________</w:t>
      </w:r>
      <w:bookmarkEnd w:id="82"/>
    </w:p>
    <w:p w:rsidR="00490BC5" w:rsidRDefault="006B3278">
      <w:pPr>
        <w:pStyle w:val="4"/>
        <w:spacing w:before="0"/>
      </w:pPr>
      <w:r>
        <w:br/>
      </w:r>
      <w:r>
        <w:t xml:space="preserve">Форма журнала учета температурного </w:t>
      </w:r>
      <w:r>
        <w:t>режима в холодильном оборудовании</w:t>
      </w:r>
      <w:r>
        <w:br/>
      </w:r>
    </w:p>
    <w:tbl>
      <w:tblPr>
        <w:tblW w:w="99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"/>
        <w:gridCol w:w="3245"/>
        <w:gridCol w:w="979"/>
        <w:gridCol w:w="979"/>
        <w:gridCol w:w="979"/>
        <w:gridCol w:w="979"/>
        <w:gridCol w:w="1056"/>
        <w:gridCol w:w="1031"/>
      </w:tblGrid>
      <w:tr w:rsidR="00490BC5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6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3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0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0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6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N п/п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Наименование единицы холодильного оборудования</w:t>
            </w:r>
          </w:p>
        </w:tc>
        <w:tc>
          <w:tcPr>
            <w:tcW w:w="60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Месяц/дни: (t в град. C)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67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2"/>
              </w:rPr>
            </w:pP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2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.....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30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</w:tbl>
    <w:p w:rsidR="00490BC5" w:rsidRDefault="006B3278">
      <w:pPr>
        <w:pStyle w:val="4"/>
        <w:spacing w:before="0"/>
      </w:pPr>
      <w:r>
        <w:br/>
      </w:r>
      <w:r>
        <w:br/>
      </w:r>
      <w:r>
        <w:br/>
      </w:r>
      <w:r>
        <w:t xml:space="preserve">Форма журнала бракеража скоропортящихся пищевых продуктов, поступающих на </w:t>
      </w:r>
      <w:r>
        <w:t>пищеблок</w:t>
      </w:r>
      <w:r>
        <w:br/>
      </w:r>
    </w:p>
    <w:tbl>
      <w:tblPr>
        <w:tblW w:w="99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4"/>
        <w:gridCol w:w="1117"/>
        <w:gridCol w:w="1445"/>
        <w:gridCol w:w="1072"/>
        <w:gridCol w:w="1247"/>
        <w:gridCol w:w="1445"/>
        <w:gridCol w:w="1159"/>
        <w:gridCol w:w="992"/>
      </w:tblGrid>
      <w:tr w:rsidR="00490BC5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14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1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4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2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4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1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Дата и час поступления продовольственного сырья и пищевых продуктов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Наименование пищевых продуктов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Номер товарно-транспортной накладной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Условия хранения и конечный срок реализации (по маркировочному ярлыку)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Дата и час фактической реализации продовольственного сырья и пищевых продуктов по количеству (в килограммах, литрах, штуках)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Подпись ответственного лица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Примечание *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1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2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5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6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8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</w:tbl>
    <w:p w:rsidR="00490BC5" w:rsidRDefault="00490BC5">
      <w:pPr>
        <w:pStyle w:val="formattext"/>
        <w:spacing w:before="0" w:after="0"/>
      </w:pPr>
    </w:p>
    <w:p w:rsidR="00490BC5" w:rsidRDefault="006B3278">
      <w:pPr>
        <w:pStyle w:val="formattext"/>
        <w:spacing w:before="0" w:after="0"/>
        <w:ind w:firstLine="480"/>
      </w:pPr>
      <w:r>
        <w:t>Примечание:</w:t>
      </w:r>
      <w:r>
        <w:br/>
      </w:r>
    </w:p>
    <w:p w:rsidR="00490BC5" w:rsidRDefault="00490BC5">
      <w:pPr>
        <w:pStyle w:val="formattext"/>
        <w:spacing w:before="0" w:after="0"/>
      </w:pPr>
    </w:p>
    <w:p w:rsidR="00490BC5" w:rsidRDefault="006B3278">
      <w:pPr>
        <w:pStyle w:val="formattext"/>
        <w:spacing w:before="0" w:after="0"/>
        <w:ind w:firstLine="480"/>
      </w:pPr>
      <w:r>
        <w:t>* Указываются факты списания, возврата продуктов и др.</w:t>
      </w:r>
      <w:r>
        <w:br/>
      </w:r>
    </w:p>
    <w:p w:rsidR="00490BC5" w:rsidRDefault="006B3278">
      <w:pPr>
        <w:pStyle w:val="4"/>
        <w:spacing w:before="0"/>
      </w:pPr>
      <w:r>
        <w:br/>
      </w:r>
      <w:r>
        <w:br/>
      </w:r>
    </w:p>
    <w:p w:rsidR="00490BC5" w:rsidRDefault="00490BC5">
      <w:pPr>
        <w:pageBreakBefore/>
        <w:ind w:firstLine="0"/>
        <w:jc w:val="left"/>
      </w:pPr>
    </w:p>
    <w:p w:rsidR="00490BC5" w:rsidRDefault="006B3278">
      <w:pPr>
        <w:pStyle w:val="4"/>
        <w:spacing w:before="0"/>
      </w:pPr>
      <w:r>
        <w:t>Форма журнала бракеража готовой продукции</w:t>
      </w:r>
    </w:p>
    <w:tbl>
      <w:tblPr>
        <w:tblW w:w="99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1"/>
        <w:gridCol w:w="1151"/>
        <w:gridCol w:w="1491"/>
        <w:gridCol w:w="1875"/>
        <w:gridCol w:w="1338"/>
        <w:gridCol w:w="1366"/>
        <w:gridCol w:w="1309"/>
      </w:tblGrid>
      <w:tr w:rsidR="00490BC5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13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1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4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3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Дата и час изготовления блюда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Время снятия бракеража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Наименование блюда, кулинарного изделия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 xml:space="preserve">Результаты </w:t>
            </w:r>
            <w:r>
              <w:rPr>
                <w:sz w:val="22"/>
              </w:rPr>
              <w:t>органолептической оценки и степени готовности блюда, кулинарного изделия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Разрешение к реализации блюда, кулинарного изделия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Подписи членов бракеражной комиссии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Примечание *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4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5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7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</w:tbl>
    <w:p w:rsidR="00490BC5" w:rsidRDefault="00490BC5">
      <w:pPr>
        <w:pStyle w:val="formattext"/>
        <w:spacing w:before="0" w:after="0"/>
      </w:pPr>
    </w:p>
    <w:p w:rsidR="00490BC5" w:rsidRDefault="006B3278">
      <w:pPr>
        <w:pStyle w:val="formattext"/>
        <w:spacing w:before="0" w:after="0"/>
        <w:ind w:firstLine="480"/>
      </w:pPr>
      <w:r>
        <w:t>Примечание:</w:t>
      </w:r>
      <w:r>
        <w:br/>
      </w:r>
      <w:r>
        <w:t xml:space="preserve">* Указываются факты запрещения к реализации </w:t>
      </w:r>
      <w:r>
        <w:t>готовой продукции</w:t>
      </w:r>
      <w:r>
        <w:br/>
      </w:r>
    </w:p>
    <w:p w:rsidR="00490BC5" w:rsidRDefault="006B3278">
      <w:pPr>
        <w:pStyle w:val="formattext"/>
        <w:spacing w:before="0" w:after="0"/>
        <w:jc w:val="center"/>
      </w:pPr>
      <w:r>
        <w:t>Форма журнала здоровья</w:t>
      </w:r>
    </w:p>
    <w:tbl>
      <w:tblPr>
        <w:tblW w:w="99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2510"/>
        <w:gridCol w:w="1732"/>
        <w:gridCol w:w="638"/>
        <w:gridCol w:w="638"/>
        <w:gridCol w:w="638"/>
        <w:gridCol w:w="638"/>
        <w:gridCol w:w="555"/>
        <w:gridCol w:w="638"/>
        <w:gridCol w:w="638"/>
        <w:gridCol w:w="638"/>
      </w:tblGrid>
      <w:tr w:rsidR="00490BC5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6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25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7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N п/п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Ф.И.О. работника *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Должность</w:t>
            </w:r>
          </w:p>
        </w:tc>
        <w:tc>
          <w:tcPr>
            <w:tcW w:w="50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Месяц/дни: **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2"/>
              </w:rPr>
            </w:pPr>
          </w:p>
        </w:tc>
        <w:tc>
          <w:tcPr>
            <w:tcW w:w="25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2"/>
              </w:rPr>
            </w:pPr>
          </w:p>
        </w:tc>
        <w:tc>
          <w:tcPr>
            <w:tcW w:w="173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2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8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1.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2.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3.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</w:tbl>
    <w:p w:rsidR="00490BC5" w:rsidRDefault="00490BC5">
      <w:pPr>
        <w:pStyle w:val="formattext"/>
        <w:spacing w:before="0" w:after="0"/>
        <w:ind w:firstLine="480"/>
      </w:pPr>
    </w:p>
    <w:p w:rsidR="00490BC5" w:rsidRDefault="006B3278">
      <w:pPr>
        <w:pStyle w:val="formattext"/>
        <w:spacing w:before="0" w:after="0"/>
        <w:ind w:firstLine="480"/>
      </w:pPr>
      <w:r>
        <w:t>Примечание:</w:t>
      </w:r>
      <w:r>
        <w:br/>
      </w:r>
      <w:r>
        <w:t xml:space="preserve">* Список работников, отмеченных в журнале на день осмотра, должен </w:t>
      </w:r>
      <w:r>
        <w:t>соответствовать числу работников на этот день в смену.</w:t>
      </w:r>
      <w:r>
        <w:br/>
      </w:r>
    </w:p>
    <w:p w:rsidR="00490BC5" w:rsidRDefault="006B3278">
      <w:pPr>
        <w:pStyle w:val="formattext"/>
        <w:spacing w:before="0" w:after="0"/>
      </w:pPr>
      <w:r>
        <w:t>** Условные обозначения:</w:t>
      </w:r>
      <w:r>
        <w:br/>
      </w:r>
    </w:p>
    <w:p w:rsidR="00490BC5" w:rsidRDefault="006B3278">
      <w:pPr>
        <w:pStyle w:val="formattext"/>
        <w:spacing w:before="0" w:after="0"/>
      </w:pPr>
      <w:r>
        <w:t>Зд. – здоров;</w:t>
      </w:r>
      <w:r>
        <w:br/>
      </w:r>
      <w:r>
        <w:t>Отр. – отстранен от работы;</w:t>
      </w:r>
      <w:r>
        <w:br/>
      </w:r>
      <w:r>
        <w:t>Отп. – отпуск;</w:t>
      </w:r>
      <w:r>
        <w:br/>
      </w:r>
      <w:r>
        <w:t>В. – выходной;</w:t>
      </w:r>
      <w:r>
        <w:br/>
      </w:r>
      <w:r>
        <w:t>б/л – больничный лист.</w:t>
      </w:r>
      <w:r>
        <w:br/>
      </w:r>
    </w:p>
    <w:p w:rsidR="00490BC5" w:rsidRDefault="006B3278">
      <w:pPr>
        <w:pStyle w:val="4"/>
        <w:spacing w:before="0"/>
      </w:pPr>
      <w:r>
        <w:t>Форма журнала проведения витаминизации</w:t>
      </w:r>
    </w:p>
    <w:tbl>
      <w:tblPr>
        <w:tblW w:w="99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1385"/>
        <w:gridCol w:w="1385"/>
        <w:gridCol w:w="1240"/>
        <w:gridCol w:w="1263"/>
        <w:gridCol w:w="1944"/>
        <w:gridCol w:w="836"/>
        <w:gridCol w:w="1220"/>
      </w:tblGrid>
      <w:tr w:rsidR="00490BC5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3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3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2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9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8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1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Дата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Наименование препарата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Наименование блюда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Количество питающихся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Общее количество внесенного витаминного препарата (г)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Время внесения препарата или приготовления витаминизированного блюда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Время приема блюда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Примечание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2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3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5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7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t>8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pStyle w:val="formattext"/>
              <w:spacing w:before="0" w:after="0"/>
              <w:jc w:val="center"/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pStyle w:val="formattext"/>
              <w:spacing w:before="0" w:after="0"/>
              <w:jc w:val="center"/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pStyle w:val="formattext"/>
              <w:spacing w:before="0" w:after="0"/>
              <w:jc w:val="center"/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pStyle w:val="formattext"/>
              <w:spacing w:before="0" w:after="0"/>
              <w:jc w:val="center"/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pStyle w:val="formattext"/>
              <w:spacing w:before="0" w:after="0"/>
              <w:jc w:val="center"/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pStyle w:val="formattext"/>
              <w:spacing w:before="0" w:after="0"/>
              <w:jc w:val="center"/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pStyle w:val="formattext"/>
              <w:spacing w:before="0" w:after="0"/>
              <w:jc w:val="center"/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pStyle w:val="formattext"/>
              <w:spacing w:before="0" w:after="0"/>
              <w:jc w:val="center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pStyle w:val="formattext"/>
              <w:spacing w:before="0" w:after="0"/>
              <w:jc w:val="center"/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pStyle w:val="formattext"/>
              <w:spacing w:before="0" w:after="0"/>
              <w:jc w:val="center"/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pStyle w:val="formattext"/>
              <w:spacing w:before="0" w:after="0"/>
              <w:jc w:val="center"/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pStyle w:val="formattext"/>
              <w:spacing w:before="0" w:after="0"/>
              <w:jc w:val="center"/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pStyle w:val="formattext"/>
              <w:spacing w:before="0" w:after="0"/>
              <w:jc w:val="center"/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pStyle w:val="formattext"/>
              <w:spacing w:before="0" w:after="0"/>
              <w:jc w:val="center"/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pStyle w:val="formattext"/>
              <w:spacing w:before="0" w:after="0"/>
              <w:jc w:val="center"/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pStyle w:val="formattext"/>
              <w:spacing w:before="0" w:after="0"/>
              <w:jc w:val="center"/>
            </w:pPr>
          </w:p>
        </w:tc>
      </w:tr>
    </w:tbl>
    <w:p w:rsidR="00490BC5" w:rsidRDefault="006B3278">
      <w:pPr>
        <w:pStyle w:val="2"/>
        <w:jc w:val="right"/>
        <w:rPr>
          <w:sz w:val="24"/>
          <w:szCs w:val="24"/>
        </w:rPr>
      </w:pPr>
      <w:bookmarkStart w:id="83" w:name="_Toc85528328"/>
      <w:r>
        <w:rPr>
          <w:sz w:val="24"/>
          <w:szCs w:val="24"/>
        </w:rPr>
        <w:t>Приложение № 2</w:t>
      </w:r>
      <w:r>
        <w:rPr>
          <w:sz w:val="24"/>
          <w:szCs w:val="24"/>
        </w:rPr>
        <w:br/>
      </w:r>
      <w:r>
        <w:rPr>
          <w:sz w:val="24"/>
          <w:szCs w:val="24"/>
        </w:rPr>
        <w:t>к Приказу</w:t>
      </w:r>
      <w:r>
        <w:rPr>
          <w:sz w:val="24"/>
          <w:szCs w:val="24"/>
        </w:rPr>
        <w:br/>
      </w:r>
      <w:r>
        <w:rPr>
          <w:sz w:val="24"/>
          <w:szCs w:val="24"/>
        </w:rPr>
        <w:t>Департамента государственных закупок</w:t>
      </w:r>
      <w:r>
        <w:rPr>
          <w:sz w:val="24"/>
          <w:szCs w:val="24"/>
        </w:rPr>
        <w:br/>
      </w:r>
      <w:r>
        <w:rPr>
          <w:sz w:val="24"/>
          <w:szCs w:val="24"/>
        </w:rPr>
        <w:t>Свердловской области</w:t>
      </w:r>
      <w:r>
        <w:rPr>
          <w:sz w:val="24"/>
          <w:szCs w:val="24"/>
        </w:rPr>
        <w:br/>
      </w:r>
      <w:r>
        <w:rPr>
          <w:sz w:val="24"/>
          <w:szCs w:val="24"/>
        </w:rPr>
        <w:t>от 16 августа 2021 года № 104-ОД</w:t>
      </w:r>
      <w:bookmarkEnd w:id="83"/>
    </w:p>
    <w:p w:rsidR="00490BC5" w:rsidRDefault="006B3278">
      <w:pPr>
        <w:pStyle w:val="headertext"/>
        <w:spacing w:before="0" w:after="0"/>
        <w:jc w:val="center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ИНФОРМАЦИОННАЯ КАРТА ТИПОВОГО КОНТРАКТА НА ОКАЗАНИЕ УСЛУГ</w:t>
      </w:r>
      <w:r>
        <w:rPr>
          <w:b/>
          <w:bCs/>
        </w:rPr>
        <w:br/>
      </w:r>
      <w:r>
        <w:rPr>
          <w:b/>
          <w:bCs/>
        </w:rPr>
        <w:t>ПО ОРГАНИЗАЦИИ ПИТАНИЯ</w:t>
      </w:r>
      <w:r>
        <w:rPr>
          <w:b/>
          <w:bCs/>
        </w:rPr>
        <w:br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4863"/>
        <w:gridCol w:w="4280"/>
      </w:tblGrid>
      <w:tr w:rsidR="00490BC5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b/>
                <w:bCs/>
                <w:sz w:val="24"/>
              </w:rPr>
            </w:pPr>
          </w:p>
        </w:tc>
        <w:tc>
          <w:tcPr>
            <w:tcW w:w="48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  <w:tc>
          <w:tcPr>
            <w:tcW w:w="42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490BC5">
            <w:pPr>
              <w:rPr>
                <w:sz w:val="24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rPr>
                <w:sz w:val="22"/>
              </w:rPr>
              <w:t>1.</w:t>
            </w:r>
          </w:p>
        </w:tc>
        <w:tc>
          <w:tcPr>
            <w:tcW w:w="4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rPr>
                <w:sz w:val="22"/>
              </w:rPr>
              <w:t xml:space="preserve">Общие сведения о нормативном правовом акте, которым утвержден типовой </w:t>
            </w:r>
            <w:r>
              <w:rPr>
                <w:sz w:val="22"/>
              </w:rPr>
              <w:t>контракт, типовые условия контракта: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2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rPr>
                <w:sz w:val="22"/>
              </w:rPr>
              <w:t>1)</w:t>
            </w:r>
          </w:p>
        </w:tc>
        <w:tc>
          <w:tcPr>
            <w:tcW w:w="4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rPr>
                <w:sz w:val="22"/>
              </w:rPr>
              <w:t>ответственный орган – разработчик документа;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Департамент государственных закупок Свердловской области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rPr>
                <w:sz w:val="22"/>
              </w:rPr>
              <w:t>2)</w:t>
            </w:r>
          </w:p>
        </w:tc>
        <w:tc>
          <w:tcPr>
            <w:tcW w:w="4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rPr>
                <w:sz w:val="22"/>
              </w:rPr>
              <w:t>вид документа.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типовой контракт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rPr>
                <w:sz w:val="22"/>
              </w:rPr>
              <w:t>2.</w:t>
            </w:r>
          </w:p>
        </w:tc>
        <w:tc>
          <w:tcPr>
            <w:tcW w:w="4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rPr>
                <w:sz w:val="22"/>
              </w:rPr>
              <w:t>Показатели для применения типового контракта, типовых условий контракта: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2"/>
              </w:rPr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rPr>
                <w:sz w:val="22"/>
              </w:rPr>
              <w:t>1)</w:t>
            </w:r>
          </w:p>
        </w:tc>
        <w:tc>
          <w:tcPr>
            <w:tcW w:w="4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rPr>
                <w:sz w:val="22"/>
              </w:rPr>
              <w:t>наименование товара, работы, услуги;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оказание услуг по организации питания, оказание услуг по организации школьного питания, оказание услуг по организации питания детей и сотрудников в загородном оздоровительном лагере (школе)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7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rPr>
                <w:sz w:val="22"/>
              </w:rPr>
              <w:t>2)</w:t>
            </w:r>
          </w:p>
        </w:tc>
        <w:tc>
          <w:tcPr>
            <w:tcW w:w="4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rPr>
                <w:sz w:val="22"/>
              </w:rPr>
              <w:t>код (коды) предмета</w:t>
            </w:r>
            <w:r>
              <w:rPr>
                <w:sz w:val="22"/>
              </w:rPr>
              <w:t xml:space="preserve"> контракта: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код (коды) предмета контракта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7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2"/>
              </w:rPr>
            </w:pPr>
          </w:p>
        </w:tc>
        <w:tc>
          <w:tcPr>
            <w:tcW w:w="4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rPr>
                <w:sz w:val="22"/>
              </w:rPr>
              <w:t>по общероссийскому классификатору продукции по видам экономической деятельности (ОКПД2);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ОКПД2: 56.29,</w:t>
            </w:r>
          </w:p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за исключением ОКПД2: 56.29.19.000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7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490BC5">
            <w:pPr>
              <w:rPr>
                <w:sz w:val="22"/>
              </w:rPr>
            </w:pPr>
          </w:p>
        </w:tc>
        <w:tc>
          <w:tcPr>
            <w:tcW w:w="4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rPr>
                <w:sz w:val="22"/>
              </w:rPr>
              <w:t xml:space="preserve">по общероссийскому классификатору видов экономической деятельности </w:t>
            </w:r>
            <w:r>
              <w:rPr>
                <w:sz w:val="22"/>
              </w:rPr>
              <w:t>(ОКВЭД2);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56.29,</w:t>
            </w:r>
          </w:p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за исключением 56.29.19.000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rPr>
                <w:sz w:val="22"/>
              </w:rPr>
              <w:t>3)</w:t>
            </w:r>
          </w:p>
        </w:tc>
        <w:tc>
          <w:tcPr>
            <w:tcW w:w="4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rPr>
                <w:sz w:val="22"/>
              </w:rPr>
              <w:t>размер начальной (максимальной) цены контракта (далее – НМЦК), цены контракта, заключаемого с единственным поставщиком (подрядчиком, исполнителем), при котором применяется типовой контракт (типовые условия к</w:t>
            </w:r>
            <w:r>
              <w:rPr>
                <w:sz w:val="22"/>
              </w:rPr>
              <w:t>онтракта);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Вне зависимости от размера НМЦК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rPr>
                <w:sz w:val="22"/>
              </w:rPr>
              <w:t>4)</w:t>
            </w:r>
          </w:p>
        </w:tc>
        <w:tc>
          <w:tcPr>
            <w:tcW w:w="4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</w:pPr>
            <w:r>
              <w:rPr>
                <w:sz w:val="22"/>
              </w:rPr>
              <w:t>иные показатели для применения типового контракта, типовых условий контракта.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0BC5" w:rsidRDefault="006B3278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В случае проведения закупки конкурентным способом определения Исполнителя</w:t>
            </w:r>
          </w:p>
        </w:tc>
      </w:tr>
    </w:tbl>
    <w:p w:rsidR="00490BC5" w:rsidRDefault="00490BC5"/>
    <w:p w:rsidR="00490BC5" w:rsidRDefault="006B3278">
      <w:pPr>
        <w:pStyle w:val="1a"/>
        <w:numPr>
          <w:ilvl w:val="0"/>
          <w:numId w:val="2"/>
        </w:numPr>
        <w:outlineLvl w:val="9"/>
      </w:pPr>
      <w:bookmarkStart w:id="84" w:name="_Toc71893166"/>
      <w:bookmarkStart w:id="85" w:name="_Toc78981782"/>
      <w:bookmarkStart w:id="86" w:name="_Toc79487788"/>
      <w:bookmarkStart w:id="87" w:name="_Toc79488346"/>
      <w:bookmarkStart w:id="88" w:name="_Toc85528329"/>
      <w:r>
        <w:t xml:space="preserve">Приложение </w:t>
      </w:r>
      <w:bookmarkEnd w:id="84"/>
      <w:bookmarkEnd w:id="85"/>
      <w:bookmarkEnd w:id="86"/>
      <w:bookmarkEnd w:id="87"/>
      <w:r>
        <w:t xml:space="preserve">№ </w:t>
      </w:r>
      <w:bookmarkEnd w:id="88"/>
      <w:r>
        <w:t>2</w:t>
      </w:r>
    </w:p>
    <w:p w:rsidR="00490BC5" w:rsidRDefault="00490BC5"/>
    <w:p w:rsidR="00490BC5" w:rsidRDefault="006B3278">
      <w:pPr>
        <w:pStyle w:val="3"/>
      </w:pPr>
      <w:bookmarkStart w:id="89" w:name="_Toc71893167"/>
      <w:bookmarkStart w:id="90" w:name="_Toc85528330"/>
      <w:r>
        <w:t xml:space="preserve">Форма журнала входного контроля </w:t>
      </w:r>
      <w:r>
        <w:t>скоропортящегося сырья</w:t>
      </w:r>
      <w:bookmarkEnd w:id="89"/>
      <w:bookmarkEnd w:id="90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579"/>
        <w:gridCol w:w="579"/>
        <w:gridCol w:w="579"/>
        <w:gridCol w:w="579"/>
        <w:gridCol w:w="579"/>
        <w:gridCol w:w="1057"/>
        <w:gridCol w:w="1532"/>
        <w:gridCol w:w="1532"/>
        <w:gridCol w:w="579"/>
        <w:gridCol w:w="579"/>
        <w:gridCol w:w="579"/>
        <w:gridCol w:w="579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608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BC5" w:rsidRDefault="006B3278">
            <w:pPr>
              <w:pStyle w:val="afff5"/>
            </w:pPr>
            <w:r>
              <w:t>Дата и час поступления пищевой продукции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BC5" w:rsidRDefault="006B3278">
            <w:pPr>
              <w:pStyle w:val="afff5"/>
            </w:pPr>
            <w:r>
              <w:t>Наименование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BC5" w:rsidRDefault="006B3278">
            <w:pPr>
              <w:pStyle w:val="afff5"/>
            </w:pPr>
            <w:r>
              <w:t>Фасовка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BC5" w:rsidRDefault="006B3278">
            <w:pPr>
              <w:pStyle w:val="afff5"/>
            </w:pPr>
            <w:r>
              <w:t>Дата выработки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BC5" w:rsidRDefault="006B3278">
            <w:pPr>
              <w:pStyle w:val="afff5"/>
            </w:pPr>
            <w:r>
              <w:t>Изготовитель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BC5" w:rsidRDefault="006B3278">
            <w:pPr>
              <w:pStyle w:val="afff5"/>
            </w:pPr>
            <w:r>
              <w:t>Поставщик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BC5" w:rsidRDefault="006B3278">
            <w:pPr>
              <w:pStyle w:val="afff5"/>
            </w:pPr>
            <w:r>
              <w:t xml:space="preserve">Количество поступившего продукта </w:t>
            </w:r>
            <w:r>
              <w:br/>
            </w:r>
            <w:r>
              <w:t>(кг, л, шт.)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BC5" w:rsidRDefault="006B3278">
            <w:pPr>
              <w:pStyle w:val="afff5"/>
            </w:pPr>
            <w:r>
              <w:t xml:space="preserve">Номер документа, подтверждающего безопасность </w:t>
            </w:r>
            <w:r>
              <w:br/>
            </w:r>
            <w:r>
              <w:t xml:space="preserve">принятого пищевого продукта </w:t>
            </w:r>
            <w:r>
              <w:br/>
            </w:r>
            <w:r>
              <w:t xml:space="preserve">(декларация о соответствии, свидетельство </w:t>
            </w:r>
            <w:r>
              <w:br/>
            </w:r>
            <w:r>
              <w:t xml:space="preserve">о государственной регистрации, документы </w:t>
            </w:r>
            <w:r>
              <w:br/>
            </w:r>
            <w:r>
              <w:t>по результатам ветеринарно-санитарной экспертизы)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BC5" w:rsidRDefault="006B3278">
            <w:pPr>
              <w:pStyle w:val="afff5"/>
            </w:pPr>
            <w:r>
              <w:t xml:space="preserve">Результаты органолептической оценки </w:t>
            </w:r>
            <w:r>
              <w:br/>
            </w:r>
            <w:r>
              <w:t xml:space="preserve">поступившего продовольственного сырья </w:t>
            </w:r>
            <w:r>
              <w:br/>
            </w:r>
            <w:r>
              <w:t>и пищевых продуктов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BC5" w:rsidRDefault="006B3278">
            <w:pPr>
              <w:pStyle w:val="afff5"/>
            </w:pPr>
            <w:r>
              <w:t>Условия хранения, конечны</w:t>
            </w:r>
            <w:r>
              <w:t>й срок реализации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BC5" w:rsidRDefault="006B3278">
            <w:pPr>
              <w:pStyle w:val="afff5"/>
            </w:pPr>
            <w:r>
              <w:t>Дата и час фактической реализации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BC5" w:rsidRDefault="006B3278">
            <w:pPr>
              <w:pStyle w:val="afff5"/>
            </w:pPr>
            <w:r>
              <w:t>Подпись ответственного лица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BC5" w:rsidRDefault="006B3278">
            <w:pPr>
              <w:pStyle w:val="afff5"/>
            </w:pPr>
            <w:r>
              <w:t>Примечание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ConsPlusNormal"/>
              <w:jc w:val="center"/>
            </w:pPr>
          </w:p>
        </w:tc>
      </w:tr>
    </w:tbl>
    <w:p w:rsidR="00490BC5" w:rsidRDefault="00490BC5">
      <w:pPr>
        <w:rPr>
          <w:szCs w:val="28"/>
        </w:rPr>
      </w:pPr>
    </w:p>
    <w:p w:rsidR="00490BC5" w:rsidRDefault="00490BC5">
      <w:pPr>
        <w:rPr>
          <w:szCs w:val="28"/>
        </w:rPr>
      </w:pPr>
    </w:p>
    <w:p w:rsidR="00490BC5" w:rsidRDefault="006B3278">
      <w:pPr>
        <w:pStyle w:val="1a"/>
        <w:numPr>
          <w:ilvl w:val="0"/>
          <w:numId w:val="2"/>
        </w:numPr>
        <w:outlineLvl w:val="9"/>
      </w:pPr>
      <w:bookmarkStart w:id="91" w:name="_Toc71893168"/>
      <w:bookmarkStart w:id="92" w:name="_Toc78981784"/>
      <w:bookmarkStart w:id="93" w:name="_Toc79487790"/>
      <w:bookmarkStart w:id="94" w:name="_Toc79488348"/>
      <w:bookmarkStart w:id="95" w:name="_Toc85528331"/>
      <w:r>
        <w:t xml:space="preserve">Приложение </w:t>
      </w:r>
      <w:bookmarkEnd w:id="91"/>
      <w:bookmarkEnd w:id="92"/>
      <w:bookmarkEnd w:id="93"/>
      <w:bookmarkEnd w:id="94"/>
      <w:r>
        <w:t xml:space="preserve">№ </w:t>
      </w:r>
      <w:bookmarkEnd w:id="95"/>
      <w:r>
        <w:t>3</w:t>
      </w:r>
    </w:p>
    <w:p w:rsidR="00490BC5" w:rsidRDefault="006B3278">
      <w:pPr>
        <w:pStyle w:val="3"/>
      </w:pPr>
      <w:bookmarkStart w:id="96" w:name="_Toc71893169"/>
      <w:bookmarkStart w:id="97" w:name="_Toc85528332"/>
      <w:r>
        <w:t>Порядок разработки рецептур</w:t>
      </w:r>
      <w:bookmarkEnd w:id="96"/>
      <w:bookmarkEnd w:id="97"/>
    </w:p>
    <w:p w:rsidR="00490BC5" w:rsidRDefault="006B3278">
      <w:pPr>
        <w:pStyle w:val="affff1"/>
      </w:pPr>
      <w:r>
        <w:t xml:space="preserve">Пищевая ценность изделия (блюда) определяется количеством входящих в него продуктов (по </w:t>
      </w:r>
      <w:r>
        <w:t>массе съедобной части), усвояемостью, степенью сбалансированности по пищевым веществам (при оптимальном соотношении между ними).</w:t>
      </w:r>
    </w:p>
    <w:p w:rsidR="00490BC5" w:rsidRDefault="006B3278">
      <w:pPr>
        <w:pStyle w:val="affff1"/>
      </w:pPr>
      <w:r>
        <w:t xml:space="preserve">Сведения о пищевой ценности (по данным химического состава) приводятся из расчета </w:t>
      </w:r>
      <w:r>
        <w:br/>
      </w:r>
      <w:r>
        <w:t>на 100 г съедобной части продукта (белки, жи</w:t>
      </w:r>
      <w:r>
        <w:t>ры, углеводы – в г; витамины и минеральные вещества – в мг, мкг, энергетическая ценность указывается в ккал).</w:t>
      </w:r>
    </w:p>
    <w:p w:rsidR="00490BC5" w:rsidRDefault="006B3278">
      <w:pPr>
        <w:pStyle w:val="affff1"/>
      </w:pPr>
      <w:r>
        <w:t>Содержание пищевого компонента С</w:t>
      </w:r>
      <w:r>
        <w:rPr>
          <w:vertAlign w:val="subscript"/>
        </w:rPr>
        <w:t>к</w:t>
      </w:r>
      <w:r>
        <w:t xml:space="preserve"> (в граммах, миллиграммах, микрограммах), в массе нетто продукта определяется по формуле</w:t>
      </w:r>
    </w:p>
    <w:p w:rsidR="00490BC5" w:rsidRDefault="006B3278">
      <w:pPr>
        <w:pStyle w:val="affff3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д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>,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w:tab/>
          </m:r>
          <m:r>
            <m:rPr>
              <m:sty m:val="p"/>
            </m:rPr>
            <w:rPr>
              <w:rFonts w:ascii="Cambria Math" w:hAnsi="Cambria Math"/>
            </w:rPr>
            <w:tab/>
          </m:r>
          <m:r>
            <m:rPr>
              <m:sty m:val="p"/>
            </m:rPr>
            <w:rPr>
              <w:rFonts w:ascii="Cambria Math" w:hAnsi="Cambria Math"/>
            </w:rPr>
            <w:tab/>
          </m:r>
          <m:r>
            <m:rPr>
              <m:sty m:val="p"/>
            </m:rPr>
            <w:rPr>
              <w:rFonts w:ascii="Cambria Math" w:hAnsi="Cambria Math"/>
            </w:rPr>
            <w:tab/>
          </m:r>
          <m:r>
            <m:rPr>
              <m:sty m:val="p"/>
            </m:rPr>
            <w:rPr>
              <w:rFonts w:ascii="Cambria Math" w:hAnsi="Cambria Math"/>
            </w:rPr>
            <w:tab/>
          </m:r>
        </m:oMath>
      </m:oMathPara>
    </w:p>
    <w:p w:rsidR="00490BC5" w:rsidRDefault="006B3278">
      <w:pPr>
        <w:pStyle w:val="affff4"/>
      </w:pPr>
      <w:r>
        <w:t xml:space="preserve">где </w:t>
      </w:r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н</m:t>
            </m:r>
          </m:sub>
        </m:sSub>
      </m:oMath>
      <w:r>
        <w:t xml:space="preserve"> – масса нетто про</w:t>
      </w:r>
      <w:r>
        <w:t xml:space="preserve">дукта, в граммах; </w:t>
      </w:r>
    </w:p>
    <w:p w:rsidR="00490BC5" w:rsidRDefault="006B3278">
      <w:pPr>
        <w:pStyle w:val="affff4"/>
      </w:pPr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д</m:t>
            </m:r>
          </m:sub>
        </m:sSub>
      </m:oMath>
      <w:r>
        <w:t xml:space="preserve"> – массовая доля пищевого компонента в 100 г продукта, в граммах, миллиграммах, микрограммах.</w:t>
      </w:r>
    </w:p>
    <w:p w:rsidR="00490BC5" w:rsidRDefault="00490BC5">
      <w:pPr>
        <w:pStyle w:val="affff1"/>
      </w:pPr>
    </w:p>
    <w:p w:rsidR="00490BC5" w:rsidRDefault="006B3278">
      <w:pPr>
        <w:pStyle w:val="affff1"/>
      </w:pPr>
      <w:r>
        <w:t>Масса нетто принимается в соответствии с рецептурой. Рецептура на кулинарные изделия (блюда) составляется на 1 порцию.</w:t>
      </w:r>
    </w:p>
    <w:p w:rsidR="00490BC5" w:rsidRDefault="006B3278">
      <w:pPr>
        <w:pStyle w:val="affff1"/>
      </w:pPr>
      <w:r>
        <w:t>В случае использования</w:t>
      </w:r>
      <w:r>
        <w:t xml:space="preserve"> нестандартизированного сырья, а также новых и импортных товаров предприятием общественного питания самостоятельно определяется норма потерь </w:t>
      </w:r>
      <w:r>
        <w:br/>
      </w:r>
      <w:r>
        <w:t xml:space="preserve">при механической обработке этого сырья путем контрольных проработок по ГОСТ 31987. </w:t>
      </w:r>
      <w:r>
        <w:br/>
      </w:r>
      <w:r>
        <w:t>На основании результатов прора</w:t>
      </w:r>
      <w:r>
        <w:t>ботки составляется акт контрольной отработки с указанием даты, характеристики сырья и результатов контрольного взвешивания.</w:t>
      </w:r>
    </w:p>
    <w:p w:rsidR="00490BC5" w:rsidRDefault="006B3278">
      <w:pPr>
        <w:pStyle w:val="affff1"/>
      </w:pPr>
      <w:r>
        <w:t>Величины потерь пищевой ценности при различных видах тепловой обработки следует принимать по «Справочным таблицам химического состав</w:t>
      </w:r>
      <w:r>
        <w:t>а и калорийности российских пищевых продуктов» (под ред. В.А. Тутельяна).</w:t>
      </w:r>
    </w:p>
    <w:p w:rsidR="00490BC5" w:rsidRDefault="006B3278">
      <w:pPr>
        <w:pStyle w:val="affff1"/>
      </w:pPr>
      <w:r>
        <w:t xml:space="preserve">Содержание пищевых веществ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т</m:t>
            </m:r>
          </m:sub>
        </m:sSub>
      </m:oMath>
      <w:r>
        <w:t xml:space="preserve"> (в граммах, миллиграммах, микрограммах) после тепловой обработки может быть определено по формуле:</w:t>
      </w:r>
    </w:p>
    <w:p w:rsidR="00490BC5" w:rsidRDefault="006B3278">
      <w:pPr>
        <w:pStyle w:val="affff3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т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100-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х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>,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w:tab/>
          </m:r>
          <m:r>
            <m:rPr>
              <m:sty m:val="p"/>
            </m:rPr>
            <w:rPr>
              <w:rFonts w:ascii="Cambria Math" w:hAnsi="Cambria Math"/>
            </w:rPr>
            <w:tab/>
          </m:r>
          <m:r>
            <m:rPr>
              <m:sty m:val="p"/>
            </m:rPr>
            <w:rPr>
              <w:rFonts w:ascii="Cambria Math" w:hAnsi="Cambria Math"/>
            </w:rPr>
            <w:tab/>
          </m:r>
          <m:r>
            <m:rPr>
              <m:sty m:val="p"/>
            </m:rPr>
            <w:rPr>
              <w:rFonts w:ascii="Cambria Math" w:hAnsi="Cambria Math"/>
            </w:rPr>
            <w:tab/>
          </m:r>
          <m:r>
            <m:rPr>
              <m:sty m:val="p"/>
            </m:rPr>
            <w:rPr>
              <w:rFonts w:ascii="Cambria Math" w:hAnsi="Cambria Math"/>
            </w:rPr>
            <w:tab/>
          </m:r>
        </m:oMath>
      </m:oMathPara>
    </w:p>
    <w:p w:rsidR="00490BC5" w:rsidRDefault="006B3278">
      <w:pPr>
        <w:pStyle w:val="affff4"/>
      </w:pPr>
      <w:r>
        <w:t xml:space="preserve">где </w:t>
      </w:r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</m:oMath>
      <w:r>
        <w:t xml:space="preserve"> – содержание пищевых веществ в полуфабрикате до </w:t>
      </w:r>
      <w:r>
        <w:t>тепловой обработки, в граммах, миллиграммах, микрограммах;</w:t>
      </w:r>
    </w:p>
    <w:p w:rsidR="00490BC5" w:rsidRDefault="006B3278">
      <w:pPr>
        <w:pStyle w:val="affff4"/>
      </w:pPr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П</m:t>
            </m:r>
          </m:e>
          <m:sub>
            <m:r>
              <w:rPr>
                <w:rFonts w:ascii="Cambria Math" w:hAnsi="Cambria Math"/>
              </w:rPr>
              <m:t>х</m:t>
            </m:r>
          </m:sub>
        </m:sSub>
      </m:oMath>
      <w:r>
        <w:t xml:space="preserve"> – потери пищевых веществ при тепловой обработке, в процентах.</w:t>
      </w:r>
    </w:p>
    <w:p w:rsidR="00490BC5" w:rsidRDefault="00490BC5">
      <w:pPr>
        <w:pStyle w:val="affff1"/>
      </w:pPr>
    </w:p>
    <w:p w:rsidR="00490BC5" w:rsidRDefault="006B3278">
      <w:pPr>
        <w:pStyle w:val="affff1"/>
      </w:pPr>
      <w:r>
        <w:t xml:space="preserve">Потери пищевых веществ при различных видах тепловой обработки продукции общественного питания принимаются согласно приложению Д. </w:t>
      </w:r>
      <w:r>
        <w:t>Потери пищевых волокон принимают по соответствующим значениям для углеводов.</w:t>
      </w:r>
    </w:p>
    <w:p w:rsidR="00490BC5" w:rsidRDefault="006B3278">
      <w:pPr>
        <w:pStyle w:val="affff1"/>
      </w:pPr>
      <w:r>
        <w:t xml:space="preserve">Содержание сухих веществ </w:t>
      </w:r>
      <m:oMath>
        <m:r>
          <w:rPr>
            <w:rFonts w:ascii="Cambria Math" w:hAnsi="Cambria Math"/>
          </w:rPr>
          <m:t>СВ</m:t>
        </m:r>
      </m:oMath>
      <w:r>
        <w:t xml:space="preserve">, г, расчетным методом определяется в зависимости </w:t>
      </w:r>
      <w:r>
        <w:br/>
      </w:r>
      <w:r>
        <w:t>от содержания воды по формуле</w:t>
      </w:r>
    </w:p>
    <w:p w:rsidR="00490BC5" w:rsidRDefault="006B3278">
      <w:pPr>
        <w:pStyle w:val="affff1"/>
        <w:jc w:val="center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СВ</m:t>
          </m:r>
          <m:r>
            <w:rPr>
              <w:rFonts w:ascii="Cambria Math" w:hAnsi="Cambria Math"/>
            </w:rPr>
            <m:t>=100-</m:t>
          </m:r>
          <m:r>
            <m:rPr>
              <m:sty m:val="p"/>
            </m:rPr>
            <w:rPr>
              <w:rFonts w:ascii="Cambria Math" w:hAnsi="Cambria Math"/>
            </w:rPr>
            <m:t>В</m:t>
          </m:r>
          <m:r>
            <w:rPr>
              <w:rFonts w:ascii="Cambria Math" w:hAnsi="Cambria Math"/>
            </w:rPr>
            <m:t>,</m:t>
          </m:r>
        </m:oMath>
      </m:oMathPara>
    </w:p>
    <w:p w:rsidR="00490BC5" w:rsidRDefault="006B3278">
      <w:pPr>
        <w:pStyle w:val="affff4"/>
      </w:pPr>
      <w:r>
        <w:t>где В – содержание воды в продукте, г (принимается по «Справочным таблиц</w:t>
      </w:r>
      <w:r>
        <w:t>ам химического состава и калорийности российских пищевых продуктов» (под ред. В.А. Тутельяна)).</w:t>
      </w:r>
    </w:p>
    <w:p w:rsidR="00490BC5" w:rsidRDefault="00490BC5">
      <w:pPr>
        <w:pStyle w:val="affff1"/>
      </w:pPr>
    </w:p>
    <w:p w:rsidR="00490BC5" w:rsidRDefault="006B3278">
      <w:pPr>
        <w:pStyle w:val="affff1"/>
      </w:pPr>
      <w:r>
        <w:t>Энергетическая ценность отдельных кулинарных изделий (блюд) или рациона ЭЦ, ккал, определяется по формуле</w:t>
      </w:r>
    </w:p>
    <w:p w:rsidR="00490BC5" w:rsidRDefault="006B3278">
      <w:pPr>
        <w:pStyle w:val="affff3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ЭЦ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Б</m:t>
          </m:r>
          <m:r>
            <w:rPr>
              <w:rFonts w:ascii="Cambria Math" w:hAnsi="Cambria Math"/>
            </w:rPr>
            <m:t>·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К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б</m:t>
              </m:r>
            </m:sub>
          </m:sSub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Ж</m:t>
          </m:r>
          <m:r>
            <w:rPr>
              <w:rFonts w:ascii="Cambria Math" w:hAnsi="Cambria Math"/>
            </w:rPr>
            <m:t>·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К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ж</m:t>
              </m:r>
            </m:sub>
          </m:sSub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У</m:t>
          </m:r>
          <m:r>
            <w:rPr>
              <w:rFonts w:ascii="Cambria Math" w:hAnsi="Cambria Math"/>
            </w:rPr>
            <m:t>·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К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у</m:t>
              </m:r>
            </m:sub>
          </m:sSub>
          <m:r>
            <w:rPr>
              <w:rFonts w:ascii="Cambria Math" w:hAnsi="Cambria Math"/>
            </w:rPr>
            <m:t>,</m:t>
          </m:r>
        </m:oMath>
      </m:oMathPara>
    </w:p>
    <w:p w:rsidR="00490BC5" w:rsidRDefault="006B3278">
      <w:pPr>
        <w:pStyle w:val="affff4"/>
      </w:pPr>
      <w:r>
        <w:t>или</w:t>
      </w:r>
    </w:p>
    <w:p w:rsidR="00490BC5" w:rsidRDefault="006B3278">
      <w:pPr>
        <w:pStyle w:val="affff3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ЭЦ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Б</m:t>
          </m:r>
          <m:r>
            <w:rPr>
              <w:rFonts w:ascii="Cambria Math" w:hAnsi="Cambria Math"/>
            </w:rPr>
            <m:t>·4+</m:t>
          </m:r>
          <m:r>
            <m:rPr>
              <m:sty m:val="p"/>
            </m:rPr>
            <w:rPr>
              <w:rFonts w:ascii="Cambria Math" w:hAnsi="Cambria Math"/>
            </w:rPr>
            <m:t>Ж</m:t>
          </m:r>
          <m:r>
            <w:rPr>
              <w:rFonts w:ascii="Cambria Math" w:hAnsi="Cambria Math"/>
            </w:rPr>
            <m:t>·9+</m:t>
          </m:r>
          <m:r>
            <m:rPr>
              <m:sty m:val="p"/>
            </m:rPr>
            <w:rPr>
              <w:rFonts w:ascii="Cambria Math" w:hAnsi="Cambria Math"/>
            </w:rPr>
            <m:t>МДС</m:t>
          </m:r>
          <m:r>
            <w:rPr>
              <w:rFonts w:ascii="Cambria Math" w:hAnsi="Cambria Math"/>
            </w:rPr>
            <m:t>·</m:t>
          </m:r>
          <m:r>
            <m:rPr>
              <m:sty m:val="p"/>
            </m:rPr>
            <w:rPr>
              <w:rFonts w:ascii="Cambria Math" w:hAnsi="Cambria Math"/>
            </w:rPr>
            <m:t>3,8</m:t>
          </m:r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Кр</m:t>
          </m:r>
          <m:r>
            <w:rPr>
              <w:rFonts w:ascii="Cambria Math" w:hAnsi="Cambria Math"/>
            </w:rPr>
            <m:t>·</m:t>
          </m:r>
          <m:r>
            <m:rPr>
              <m:sty m:val="p"/>
            </m:rPr>
            <w:rPr>
              <w:rFonts w:ascii="Cambria Math" w:hAnsi="Cambria Math"/>
            </w:rPr>
            <m:t>4,1</m:t>
          </m:r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ПВ</m:t>
          </m:r>
          <m:r>
            <w:rPr>
              <w:rFonts w:ascii="Cambria Math" w:hAnsi="Cambria Math"/>
            </w:rPr>
            <m:t>·2,</m:t>
          </m:r>
        </m:oMath>
      </m:oMathPara>
    </w:p>
    <w:p w:rsidR="00490BC5" w:rsidRDefault="006B3278">
      <w:pPr>
        <w:pStyle w:val="affff4"/>
      </w:pPr>
      <w:r>
        <w:t xml:space="preserve">где </w:t>
      </w:r>
      <w:r>
        <w:tab/>
        <w:t xml:space="preserve">Б, Ж, МДС, Кр, ПВ – содержание белков, </w:t>
      </w:r>
      <w:r>
        <w:t>жиров, моно– и дисахаров, крахмала, пищевых волокон и органических кислот в продукте, в граммах соответственно;</w:t>
      </w:r>
    </w:p>
    <w:p w:rsidR="00490BC5" w:rsidRDefault="006B3278">
      <w:pPr>
        <w:pStyle w:val="affff4"/>
      </w:pPr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б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ж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у</m:t>
            </m:r>
          </m:sub>
        </m:sSub>
      </m:oMath>
      <w:r>
        <w:t xml:space="preserve"> – калорические коэффициенты соответственно для белков, жиров и углеводов, в килокалориях на 1 г.</w:t>
      </w:r>
    </w:p>
    <w:p w:rsidR="00490BC5" w:rsidRDefault="00490BC5">
      <w:pPr>
        <w:pStyle w:val="affff1"/>
      </w:pPr>
    </w:p>
    <w:p w:rsidR="00490BC5" w:rsidRDefault="006B3278">
      <w:pPr>
        <w:pStyle w:val="affff1"/>
      </w:pPr>
      <w:r>
        <w:t>Для мучных кондитерских изделий расчет э</w:t>
      </w:r>
      <w:r>
        <w:t>нергетической ценности ЭЦ, ккал, осуществляется в пересчете на сухое вещество:</w:t>
      </w:r>
    </w:p>
    <w:p w:rsidR="00490BC5" w:rsidRDefault="00490BC5">
      <w:pPr>
        <w:pStyle w:val="affff3"/>
      </w:pPr>
    </w:p>
    <w:p w:rsidR="00490BC5" w:rsidRDefault="006B3278">
      <w:pPr>
        <w:pStyle w:val="affff4"/>
      </w:pPr>
      <w:r>
        <w:t xml:space="preserve">где 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С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г</m:t>
            </m:r>
          </m:sub>
        </m:sSub>
      </m:oMath>
      <w:r>
        <w:t xml:space="preserve"> – содержание сухого вещества в готовом изделии, в граммах;</w:t>
      </w:r>
    </w:p>
    <w:p w:rsidR="00490BC5" w:rsidRDefault="006B3278">
      <w:pPr>
        <w:pStyle w:val="affff4"/>
      </w:pPr>
      <w:r>
        <w:tab/>
      </w:r>
      <w:r>
        <w:rPr>
          <w:iCs/>
        </w:rPr>
        <w:t xml:space="preserve"> – содержание сухого вещества в полуфабрикате, в граммах.</w:t>
      </w:r>
    </w:p>
    <w:p w:rsidR="00490BC5" w:rsidRDefault="00490BC5">
      <w:pPr>
        <w:pStyle w:val="affff1"/>
      </w:pPr>
    </w:p>
    <w:p w:rsidR="00490BC5" w:rsidRDefault="006B3278">
      <w:pPr>
        <w:pStyle w:val="affff1"/>
      </w:pPr>
      <w:r>
        <w:t>Пример расчета рецептуры представлен в таблице Г.1.</w:t>
      </w:r>
    </w:p>
    <w:p w:rsidR="00490BC5" w:rsidRDefault="00490BC5">
      <w:pPr>
        <w:pStyle w:val="affff1"/>
      </w:pPr>
    </w:p>
    <w:p w:rsidR="00490BC5" w:rsidRDefault="006B3278">
      <w:pPr>
        <w:pStyle w:val="affff4"/>
        <w:spacing w:after="120"/>
      </w:pPr>
      <w:r>
        <w:t>Таблица Г.1 – Расчет пищевой ценности рецептуры</w:t>
      </w:r>
    </w:p>
    <w:tbl>
      <w:tblPr>
        <w:tblW w:w="99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9"/>
        <w:gridCol w:w="1134"/>
        <w:gridCol w:w="762"/>
        <w:gridCol w:w="762"/>
        <w:gridCol w:w="762"/>
        <w:gridCol w:w="763"/>
        <w:gridCol w:w="762"/>
        <w:gridCol w:w="762"/>
        <w:gridCol w:w="762"/>
        <w:gridCol w:w="763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Сырье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 xml:space="preserve">Масса </w:t>
            </w:r>
            <w:r>
              <w:br/>
            </w:r>
            <w:r>
              <w:t xml:space="preserve">нетто, </w:t>
            </w:r>
            <w:r>
              <w:br/>
            </w:r>
            <w:r>
              <w:t>г</w:t>
            </w:r>
          </w:p>
        </w:tc>
        <w:tc>
          <w:tcPr>
            <w:tcW w:w="6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Химический состав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белки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жиры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 xml:space="preserve">моно-, </w:t>
            </w:r>
            <w:r>
              <w:br/>
            </w:r>
            <w:r>
              <w:t xml:space="preserve">дисахараха, </w:t>
            </w:r>
            <w:r>
              <w:br/>
            </w:r>
            <w:r>
              <w:t>крахмал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 xml:space="preserve">пищевые </w:t>
            </w:r>
            <w:r>
              <w:br/>
            </w:r>
            <w:r>
              <w:t>волокна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%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г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%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г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%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г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%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г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Минтай неразделанный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64,00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10,18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Мука пшеничная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68,9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2,76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0,14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72,5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Яйца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0,64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Соль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72,5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11,99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6,32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0,14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Сохранность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Выход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11,27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0,13</w:t>
            </w:r>
          </w:p>
        </w:tc>
      </w:tr>
    </w:tbl>
    <w:p w:rsidR="00490BC5" w:rsidRDefault="00490BC5">
      <w:pPr>
        <w:pStyle w:val="affff1"/>
      </w:pPr>
    </w:p>
    <w:p w:rsidR="00490BC5" w:rsidRDefault="006B3278">
      <w:pPr>
        <w:pStyle w:val="affff1"/>
      </w:pPr>
      <w:r>
        <w:t>Энергетическая ценность изделия составляет:</w:t>
      </w:r>
    </w:p>
    <w:p w:rsidR="00490BC5" w:rsidRDefault="006B3278">
      <w:pPr>
        <w:pStyle w:val="affff3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ЭЦ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11,27</m:t>
          </m:r>
          <m:r>
            <w:rPr>
              <w:rFonts w:ascii="Cambria Math" w:hAnsi="Cambria Math"/>
            </w:rPr>
            <m:t>·4+</m:t>
          </m:r>
          <m:r>
            <m:rPr>
              <m:sty m:val="p"/>
            </m:rPr>
            <w:rPr>
              <w:rFonts w:ascii="Cambria Math" w:hAnsi="Cambria Math"/>
            </w:rPr>
            <m:t>5,56</m:t>
          </m:r>
          <m:r>
            <w:rPr>
              <w:rFonts w:ascii="Cambria Math" w:hAnsi="Cambria Math"/>
            </w:rPr>
            <m:t>·9+</m:t>
          </m:r>
          <m:r>
            <m:rPr>
              <m:sty m:val="p"/>
            </m:rPr>
            <w:rPr>
              <w:rFonts w:ascii="Cambria Math" w:hAnsi="Cambria Math"/>
            </w:rPr>
            <m:t>3,64</m:t>
          </m:r>
          <m:r>
            <w:rPr>
              <w:rFonts w:ascii="Cambria Math" w:hAnsi="Cambria Math"/>
            </w:rPr>
            <m:t>·4+</m:t>
          </m:r>
          <m:r>
            <m:rPr>
              <m:sty m:val="p"/>
            </m:rPr>
            <w:rPr>
              <w:rFonts w:ascii="Cambria Math" w:hAnsi="Cambria Math"/>
            </w:rPr>
            <m:t>0,13</m:t>
          </m:r>
          <m:r>
            <w:rPr>
              <w:rFonts w:ascii="Cambria Math" w:hAnsi="Cambria Math"/>
            </w:rPr>
            <m:t>·2=110</m:t>
          </m:r>
          <m:r>
            <m:rPr>
              <m:sty m:val="p"/>
            </m:rPr>
            <w:rPr>
              <w:rFonts w:ascii="Cambria Math" w:hAnsi="Cambria Math"/>
            </w:rPr>
            <m:t xml:space="preserve"> ккал</m:t>
          </m:r>
          <m:r>
            <w:rPr>
              <w:rFonts w:ascii="Cambria Math" w:hAnsi="Cambria Math"/>
            </w:rPr>
            <m:t>.</m:t>
          </m:r>
        </m:oMath>
      </m:oMathPara>
    </w:p>
    <w:p w:rsidR="00490BC5" w:rsidRDefault="00490BC5">
      <w:pPr>
        <w:rPr>
          <w:iCs/>
          <w:szCs w:val="28"/>
        </w:rPr>
      </w:pPr>
    </w:p>
    <w:p w:rsidR="00490BC5" w:rsidRDefault="006B3278">
      <w:pPr>
        <w:pStyle w:val="1a"/>
        <w:numPr>
          <w:ilvl w:val="0"/>
          <w:numId w:val="2"/>
        </w:numPr>
        <w:outlineLvl w:val="9"/>
      </w:pPr>
      <w:bookmarkStart w:id="98" w:name="_Toc71893170"/>
      <w:bookmarkStart w:id="99" w:name="_Toc78981786"/>
      <w:bookmarkStart w:id="100" w:name="_Toc79487792"/>
      <w:bookmarkStart w:id="101" w:name="_Toc79488350"/>
      <w:bookmarkStart w:id="102" w:name="_Toc85528333"/>
      <w:r>
        <w:t xml:space="preserve">Приложение </w:t>
      </w:r>
      <w:bookmarkEnd w:id="98"/>
      <w:bookmarkEnd w:id="99"/>
      <w:bookmarkEnd w:id="100"/>
      <w:bookmarkEnd w:id="101"/>
      <w:r>
        <w:t xml:space="preserve">№ </w:t>
      </w:r>
      <w:bookmarkEnd w:id="102"/>
      <w:r>
        <w:t>4</w:t>
      </w:r>
    </w:p>
    <w:p w:rsidR="00490BC5" w:rsidRDefault="00490BC5"/>
    <w:p w:rsidR="00490BC5" w:rsidRDefault="006B3278">
      <w:pPr>
        <w:pStyle w:val="3"/>
        <w:spacing w:after="0"/>
      </w:pPr>
      <w:bookmarkStart w:id="103" w:name="_Toc85528334"/>
      <w:r>
        <w:t>Потери пищевых веществ при тепловой обработке</w:t>
      </w:r>
      <w:bookmarkEnd w:id="103"/>
    </w:p>
    <w:p w:rsidR="00490BC5" w:rsidRDefault="006B3278">
      <w:pPr>
        <w:pStyle w:val="affc"/>
        <w:spacing w:before="120"/>
      </w:pPr>
      <w:bookmarkStart w:id="104" w:name="_Toc49257999"/>
      <w:bookmarkStart w:id="105" w:name="_Toc71893171"/>
      <w:r>
        <w:rPr>
          <w:rStyle w:val="01"/>
          <w:spacing w:val="-6"/>
        </w:rPr>
        <w:t>Таблица 1. Потери пищевых веществ при</w:t>
      </w:r>
      <w:r>
        <w:rPr>
          <w:rStyle w:val="01"/>
          <w:spacing w:val="-6"/>
        </w:rPr>
        <w:t xml:space="preserve"> разных видах тепловой обработки</w:t>
      </w:r>
      <w:bookmarkEnd w:id="104"/>
      <w:bookmarkEnd w:id="105"/>
      <w:r>
        <w:rPr>
          <w:rStyle w:val="01"/>
          <w:spacing w:val="-6"/>
        </w:rPr>
        <w:t>, в процентах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415"/>
        <w:gridCol w:w="415"/>
        <w:gridCol w:w="816"/>
        <w:gridCol w:w="480"/>
        <w:gridCol w:w="494"/>
        <w:gridCol w:w="494"/>
        <w:gridCol w:w="494"/>
        <w:gridCol w:w="494"/>
        <w:gridCol w:w="494"/>
        <w:gridCol w:w="500"/>
        <w:gridCol w:w="494"/>
        <w:gridCol w:w="494"/>
        <w:gridCol w:w="494"/>
        <w:gridCol w:w="494"/>
        <w:gridCol w:w="494"/>
        <w:gridCol w:w="507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spacing w:line="228" w:lineRule="auto"/>
            </w:pPr>
            <w:r>
              <w:t>Продукты</w:t>
            </w: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BC5" w:rsidRDefault="006B3278">
            <w:pPr>
              <w:pStyle w:val="afff5"/>
              <w:spacing w:line="228" w:lineRule="auto"/>
            </w:pPr>
            <w:r>
              <w:t>Белки</w:t>
            </w: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BC5" w:rsidRDefault="006B3278">
            <w:pPr>
              <w:pStyle w:val="afff5"/>
              <w:spacing w:line="228" w:lineRule="auto"/>
            </w:pPr>
            <w:r>
              <w:t>Жиры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spacing w:line="228" w:lineRule="auto"/>
            </w:pPr>
            <w:r>
              <w:t>Углеводы</w:t>
            </w: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spacing w:line="228" w:lineRule="auto"/>
            </w:pPr>
            <w:r>
              <w:t>Минеральные вещества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spacing w:line="228" w:lineRule="auto"/>
            </w:pPr>
            <w:r>
              <w:t>Витамины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1337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  <w:spacing w:line="228" w:lineRule="auto"/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BC5" w:rsidRDefault="00490BC5">
            <w:pPr>
              <w:pStyle w:val="afff5"/>
              <w:spacing w:line="228" w:lineRule="auto"/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BC5" w:rsidRDefault="00490BC5">
            <w:pPr>
              <w:pStyle w:val="afff5"/>
              <w:spacing w:line="228" w:lineRule="auto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BC5" w:rsidRDefault="006B3278">
            <w:pPr>
              <w:pStyle w:val="afff5"/>
              <w:spacing w:line="228" w:lineRule="auto"/>
            </w:pPr>
            <w:r>
              <w:t xml:space="preserve">моно– и </w:t>
            </w:r>
            <w:r>
              <w:br/>
            </w:r>
            <w:r>
              <w:t>дисахариды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BC5" w:rsidRDefault="006B3278">
            <w:pPr>
              <w:pStyle w:val="afff5"/>
              <w:spacing w:line="228" w:lineRule="auto"/>
            </w:pPr>
            <w:r>
              <w:t>крахмал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spacing w:line="228" w:lineRule="auto"/>
            </w:pPr>
            <w:r>
              <w:rPr>
                <w:lang w:val="en-US"/>
              </w:rPr>
              <w:t>Na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spacing w:line="228" w:lineRule="auto"/>
            </w:pPr>
            <w:r>
              <w:rPr>
                <w:lang w:val="en-US"/>
              </w:rPr>
              <w:t>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spacing w:line="228" w:lineRule="auto"/>
            </w:pPr>
            <w:r>
              <w:rPr>
                <w:lang w:val="en-US"/>
              </w:rPr>
              <w:t>Ca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spacing w:line="228" w:lineRule="auto"/>
            </w:pPr>
            <w:r>
              <w:rPr>
                <w:lang w:val="en-US"/>
              </w:rPr>
              <w:t>Mg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spacing w:line="228" w:lineRule="auto"/>
            </w:pPr>
            <w:r>
              <w:rPr>
                <w:lang w:val="en-US"/>
              </w:rPr>
              <w:t>P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spacing w:line="228" w:lineRule="auto"/>
            </w:pPr>
            <w:r>
              <w:rPr>
                <w:lang w:val="en-US"/>
              </w:rPr>
              <w:t>Fe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spacing w:line="228" w:lineRule="auto"/>
            </w:pPr>
            <w:r>
              <w:rPr>
                <w:lang w:val="en-US"/>
              </w:rPr>
              <w:t>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BC5" w:rsidRDefault="006B3278">
            <w:pPr>
              <w:pStyle w:val="afff5"/>
              <w:spacing w:line="228" w:lineRule="auto"/>
            </w:pPr>
            <w:r>
              <w:rPr>
                <w:rFonts w:ascii="Cambria" w:hAnsi="Cambria"/>
              </w:rPr>
              <w:t>β</w:t>
            </w:r>
            <w:r>
              <w:t>-каротин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spacing w:line="228" w:lineRule="auto"/>
            </w:pPr>
            <w:r>
              <w:t>В</w:t>
            </w:r>
            <w:r>
              <w:rPr>
                <w:rStyle w:val="aff1"/>
              </w:rPr>
              <w:t>1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spacing w:line="228" w:lineRule="auto"/>
            </w:pPr>
            <w:r>
              <w:t>В</w:t>
            </w:r>
            <w:r>
              <w:rPr>
                <w:rStyle w:val="aff1"/>
              </w:rPr>
              <w:t>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spacing w:line="228" w:lineRule="auto"/>
            </w:pPr>
            <w:r>
              <w:t>РР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spacing w:line="228" w:lineRule="auto"/>
            </w:pPr>
            <w:r>
              <w:t>С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Варка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spacing w:line="228" w:lineRule="auto"/>
            </w:pPr>
            <w:r>
              <w:t>Растительные: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spacing w:line="228" w:lineRule="auto"/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spacing w:line="228" w:lineRule="auto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spacing w:line="228" w:lineRule="auto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spacing w:line="228" w:lineRule="auto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spacing w:line="228" w:lineRule="auto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spacing w:line="228" w:lineRule="auto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spacing w:line="228" w:lineRule="auto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spacing w:line="228" w:lineRule="auto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spacing w:line="228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spacing w:line="228" w:lineRule="auto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spacing w:line="228" w:lineRule="auto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spacing w:line="228" w:lineRule="auto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spacing w:line="228" w:lineRule="auto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spacing w:line="228" w:lineRule="auto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spacing w:line="228" w:lineRule="auto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spacing w:line="228" w:lineRule="auto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spacing w:line="228" w:lineRule="auto"/>
            </w:pPr>
            <w:r>
              <w:t>– без слива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3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3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–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60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spacing w:line="228" w:lineRule="auto"/>
            </w:pPr>
            <w:r>
              <w:t>– со сливом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–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30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80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spacing w:line="228" w:lineRule="auto"/>
            </w:pPr>
            <w:r>
              <w:t>Мясные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–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–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40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45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30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50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–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45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40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30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90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spacing w:line="228" w:lineRule="auto"/>
            </w:pPr>
            <w:r>
              <w:t>Рыбные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–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–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60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50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35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60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40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35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–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45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40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30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90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  <w:rPr>
                <w:bCs/>
              </w:rPr>
            </w:pPr>
            <w:r>
              <w:rPr>
                <w:bCs/>
              </w:rPr>
              <w:t>Тушение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spacing w:line="228" w:lineRule="auto"/>
            </w:pPr>
            <w:r>
              <w:t>Мясные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–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–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30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70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  <w:rPr>
                <w:bCs/>
              </w:rPr>
            </w:pPr>
            <w:r>
              <w:rPr>
                <w:bCs/>
              </w:rPr>
              <w:t>Припускание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spacing w:line="228" w:lineRule="auto"/>
            </w:pPr>
            <w:r>
              <w:t>Растительные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6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3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–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65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spacing w:line="228" w:lineRule="auto"/>
            </w:pPr>
            <w:r>
              <w:t>Рыбные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–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–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50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40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30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30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40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–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30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85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Запекание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spacing w:line="228" w:lineRule="auto"/>
            </w:pPr>
            <w:r>
              <w:t>Молочные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50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Пассерование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spacing w:line="228" w:lineRule="auto"/>
            </w:pPr>
            <w:r>
              <w:t>Растительные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6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3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3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–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8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60</w:t>
            </w:r>
          </w:p>
        </w:tc>
      </w:tr>
    </w:tbl>
    <w:p w:rsidR="00490BC5" w:rsidRDefault="006B3278">
      <w:pPr>
        <w:pStyle w:val="affc"/>
        <w:spacing w:before="120"/>
      </w:pPr>
      <w:bookmarkStart w:id="106" w:name="_Toc71893172"/>
      <w:r>
        <w:t xml:space="preserve">Таблица 2. Обобщенные величины </w:t>
      </w:r>
      <w:r>
        <w:t>потерь пищевых веществ при тепловой кулинарной обработке продуктов</w:t>
      </w:r>
      <w:bookmarkEnd w:id="106"/>
      <w:r>
        <w:t>, в процентах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2759"/>
        <w:gridCol w:w="2759"/>
        <w:gridCol w:w="1417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spacing w:line="228" w:lineRule="auto"/>
            </w:pPr>
            <w:r>
              <w:t>Пищевые вещества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spacing w:line="228" w:lineRule="auto"/>
            </w:pPr>
            <w:r>
              <w:t>Растительные продукты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spacing w:line="228" w:lineRule="auto"/>
            </w:pPr>
            <w:r>
              <w:t>Животные продукты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spacing w:line="228" w:lineRule="auto"/>
            </w:pPr>
            <w:r>
              <w:t>В среднем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spacing w:line="228" w:lineRule="auto"/>
            </w:pPr>
            <w:r>
              <w:t>Белки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5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6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spacing w:line="228" w:lineRule="auto"/>
            </w:pPr>
            <w:r>
              <w:t>Жиры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6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12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spacing w:line="228" w:lineRule="auto"/>
            </w:pPr>
            <w:r>
              <w:t>Углеводы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9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9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spacing w:line="228" w:lineRule="auto"/>
            </w:pPr>
            <w:r>
              <w:t>Минеральные вещества: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spacing w:line="228" w:lineRule="auto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spacing w:line="228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spacing w:line="228" w:lineRule="auto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18"/>
              <w:spacing w:line="228" w:lineRule="auto"/>
            </w:pPr>
            <w:r>
              <w:t xml:space="preserve">– </w:t>
            </w:r>
            <w:r>
              <w:rPr>
                <w:lang w:val="en-US"/>
              </w:rPr>
              <w:t>Ca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12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18"/>
              <w:spacing w:line="228" w:lineRule="auto"/>
            </w:pPr>
            <w:r>
              <w:t>– М</w:t>
            </w:r>
            <w:r>
              <w:rPr>
                <w:lang w:val="en-US"/>
              </w:rPr>
              <w:t>g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13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18"/>
              <w:spacing w:line="228" w:lineRule="auto"/>
            </w:pPr>
            <w:r>
              <w:t xml:space="preserve">– </w:t>
            </w:r>
            <w:r>
              <w:rPr>
                <w:lang w:val="en-US"/>
              </w:rPr>
              <w:t>P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13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18"/>
              <w:spacing w:line="228" w:lineRule="auto"/>
            </w:pPr>
            <w:r>
              <w:t xml:space="preserve">– </w:t>
            </w:r>
            <w:r>
              <w:rPr>
                <w:lang w:val="en-US"/>
              </w:rPr>
              <w:t>F</w:t>
            </w:r>
            <w:r>
              <w:t>е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13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spacing w:line="228" w:lineRule="auto"/>
            </w:pPr>
            <w:r>
              <w:t>Витамины: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spacing w:line="228" w:lineRule="auto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spacing w:line="228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spacing w:line="228" w:lineRule="auto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18"/>
              <w:spacing w:line="228" w:lineRule="auto"/>
            </w:pPr>
            <w:r>
              <w:t xml:space="preserve">– </w:t>
            </w:r>
            <w:r>
              <w:rPr>
                <w:lang w:val="en-US"/>
              </w:rPr>
              <w:t>A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–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40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18"/>
              <w:spacing w:line="228" w:lineRule="auto"/>
            </w:pPr>
            <w:r>
              <w:t>– бета-каротин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18"/>
              <w:spacing w:line="228" w:lineRule="auto"/>
            </w:pPr>
            <w:r>
              <w:t>– В</w:t>
            </w:r>
            <w:r>
              <w:rPr>
                <w:rStyle w:val="aff1"/>
              </w:rPr>
              <w:t>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25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28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18"/>
              <w:spacing w:line="228" w:lineRule="auto"/>
            </w:pPr>
            <w:r>
              <w:t>– В</w:t>
            </w:r>
            <w:r>
              <w:rPr>
                <w:rStyle w:val="aff1"/>
              </w:rPr>
              <w:t>2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15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18"/>
              <w:spacing w:line="228" w:lineRule="auto"/>
            </w:pPr>
            <w:r>
              <w:t>– РР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20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18"/>
              <w:spacing w:line="228" w:lineRule="auto"/>
            </w:pPr>
            <w:r>
              <w:t>– С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60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60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spacing w:line="228" w:lineRule="auto"/>
            </w:pPr>
            <w:r>
              <w:t>Энергетическая ценность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–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spacing w:line="228" w:lineRule="auto"/>
            </w:pPr>
            <w:r>
              <w:t>10</w:t>
            </w:r>
          </w:p>
        </w:tc>
      </w:tr>
    </w:tbl>
    <w:p w:rsidR="00490BC5" w:rsidRDefault="006B3278">
      <w:pPr>
        <w:pStyle w:val="1a"/>
        <w:numPr>
          <w:ilvl w:val="0"/>
          <w:numId w:val="2"/>
        </w:numPr>
        <w:outlineLvl w:val="9"/>
      </w:pPr>
      <w:bookmarkStart w:id="107" w:name="_Toc71893173"/>
      <w:bookmarkStart w:id="108" w:name="_Toc78981788"/>
      <w:bookmarkStart w:id="109" w:name="_Toc79487794"/>
      <w:bookmarkStart w:id="110" w:name="_Toc79488352"/>
      <w:bookmarkStart w:id="111" w:name="_Toc85528335"/>
      <w:r>
        <w:t xml:space="preserve">Приложение </w:t>
      </w:r>
      <w:bookmarkEnd w:id="107"/>
      <w:bookmarkEnd w:id="108"/>
      <w:bookmarkEnd w:id="109"/>
      <w:bookmarkEnd w:id="110"/>
      <w:r>
        <w:t xml:space="preserve">№ </w:t>
      </w:r>
      <w:bookmarkEnd w:id="111"/>
      <w:r>
        <w:t>5</w:t>
      </w:r>
    </w:p>
    <w:p w:rsidR="00490BC5" w:rsidRDefault="00490BC5"/>
    <w:p w:rsidR="00490BC5" w:rsidRDefault="006B3278">
      <w:pPr>
        <w:pStyle w:val="3"/>
      </w:pPr>
      <w:bookmarkStart w:id="112" w:name="_Toc71893174"/>
      <w:bookmarkStart w:id="113" w:name="_Toc85528336"/>
      <w:r>
        <w:t>Пример технологической карты</w:t>
      </w:r>
      <w:bookmarkEnd w:id="112"/>
      <w:bookmarkEnd w:id="113"/>
    </w:p>
    <w:p w:rsidR="00490BC5" w:rsidRDefault="006B3278">
      <w:pPr>
        <w:pStyle w:val="affff1"/>
      </w:pPr>
      <w:r>
        <w:rPr>
          <w:rStyle w:val="afd"/>
        </w:rPr>
        <w:t>Источник рецептуры:</w:t>
      </w:r>
      <w:r>
        <w:t xml:space="preserve"> методические рекомендации по </w:t>
      </w:r>
      <w:r>
        <w:t>питанию детей в организованных коллективах. Часть III Сборник технологических карт. – Екатеринбург: ФБУН ЕМНЦ ПОЗРПП Роспотребнадзора, ФГБОУ ВО УрГЭУ, ФБУЗ ЦГиЭ в Свердловской области 2018.</w:t>
      </w:r>
    </w:p>
    <w:p w:rsidR="00490BC5" w:rsidRDefault="006B3278">
      <w:pPr>
        <w:pStyle w:val="4"/>
      </w:pPr>
      <w:r>
        <w:t>ТЕХНОЛОГИЧЕСКАЯ КАРТА № 6/7</w:t>
      </w:r>
    </w:p>
    <w:p w:rsidR="00490BC5" w:rsidRDefault="006B3278">
      <w:pPr>
        <w:pStyle w:val="4"/>
      </w:pPr>
      <w:r>
        <w:t>Рыба, запеченная в молочном соусе</w:t>
      </w:r>
    </w:p>
    <w:p w:rsidR="00490BC5" w:rsidRDefault="00490BC5">
      <w:pPr>
        <w:rPr>
          <w:lang w:eastAsia="zh-CN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9"/>
        <w:gridCol w:w="1176"/>
        <w:gridCol w:w="1175"/>
        <w:gridCol w:w="1173"/>
        <w:gridCol w:w="1173"/>
        <w:gridCol w:w="1175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Наи</w:t>
            </w:r>
            <w:r>
              <w:t xml:space="preserve">менования сырья </w:t>
            </w:r>
            <w:r>
              <w:br/>
            </w:r>
            <w:r>
              <w:t>и пищевых продуктов</w:t>
            </w:r>
          </w:p>
        </w:tc>
        <w:tc>
          <w:tcPr>
            <w:tcW w:w="2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Масса, г</w:t>
            </w:r>
          </w:p>
        </w:tc>
        <w:tc>
          <w:tcPr>
            <w:tcW w:w="3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Расход сырья нетто, г на выход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4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</w:pPr>
          </w:p>
        </w:tc>
        <w:tc>
          <w:tcPr>
            <w:tcW w:w="23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</w:pP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80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60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50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брутто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нетто</w:t>
            </w: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Горбуша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92,54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62,00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49,6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37,2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Масло растительное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Соль йодированная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rPr>
                <w:rStyle w:val="aff"/>
              </w:rPr>
              <w:t>Рыба припущенная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</w:rPr>
              <w:t>–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</w:rPr>
              <w:t>50,00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</w:rPr>
              <w:t>40,0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</w:rPr>
              <w:t>30,0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</w:rPr>
              <w:t>25,0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 пастеризованное 3,2%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Мука пшеничная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rPr>
                <w:rStyle w:val="aff"/>
              </w:rPr>
              <w:t>Соус молочный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</w:rPr>
              <w:t>–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</w:rPr>
              <w:t>50,00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</w:rPr>
              <w:t>40,0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</w:rPr>
              <w:t>30,0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</w:rPr>
              <w:t>25,0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rPr>
                <w:rStyle w:val="aff"/>
              </w:rPr>
              <w:t>Выход готового блюда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</w:rPr>
              <w:t>–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</w:rPr>
              <w:t>100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</w:rPr>
              <w:t>80,0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</w:rPr>
              <w:t>60,0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</w:rPr>
              <w:t>50,0</w:t>
            </w:r>
          </w:p>
        </w:tc>
      </w:tr>
    </w:tbl>
    <w:p w:rsidR="00490BC5" w:rsidRDefault="00490BC5">
      <w:pPr>
        <w:pStyle w:val="affff1"/>
      </w:pPr>
    </w:p>
    <w:p w:rsidR="00490BC5" w:rsidRDefault="006B3278">
      <w:pPr>
        <w:pStyle w:val="affff1"/>
      </w:pPr>
      <w:r>
        <w:rPr>
          <w:rStyle w:val="afd"/>
        </w:rPr>
        <w:t xml:space="preserve">Технологический процесс. </w:t>
      </w:r>
      <w:r>
        <w:t xml:space="preserve">Обработанную рыбу разделывают на филе с </w:t>
      </w:r>
      <w:r>
        <w:t>кожей без костей, нарезают на порционные куски, кладут на функциональную емкость, смазанную маслом, припускают до полуготовности 7–10 минут с добавлением воды (20% к массе), соли, затем заливают молочным соусом и запекают жарочном шкафу при температуре 200</w:t>
      </w:r>
      <w:r>
        <w:t xml:space="preserve">–210°С </w:t>
      </w:r>
      <w:r>
        <w:br/>
      </w:r>
      <w:r>
        <w:t>до образования на поверхности золотистой корочки 15–20 мин или в конвектомате (режим конвекция) при температуре 120°С 50 минут.</w:t>
      </w:r>
    </w:p>
    <w:p w:rsidR="00490BC5" w:rsidRDefault="006B3278">
      <w:pPr>
        <w:pStyle w:val="affff1"/>
      </w:pPr>
      <w:r>
        <w:t>Для приготовления соуса муку пассеруют (подсушивают в жарочном шкафу до светло-кремового цвета), разводят горячим кипяче</w:t>
      </w:r>
      <w:r>
        <w:t>ным молоком и проваривают 10–15 минут. Температура подачи не ниже 65°С, срок годности не более 2 часов.</w:t>
      </w:r>
    </w:p>
    <w:p w:rsidR="00490BC5" w:rsidRDefault="006B3278">
      <w:pPr>
        <w:pStyle w:val="affff1"/>
      </w:pPr>
      <w:r>
        <w:rPr>
          <w:rStyle w:val="afd"/>
        </w:rPr>
        <w:t xml:space="preserve">Органолептические показатели качества. </w:t>
      </w:r>
      <w:r>
        <w:t xml:space="preserve">Внешний вид – форма порционных кусков сохранена, политы соусом. Цвет – на поверхности – золотистый, на разрезе – </w:t>
      </w:r>
      <w:r>
        <w:t>светло-серый, соуса – светло кремовый. Консистенция – рыбы – мягкая, соуса – однородная, средней густоты. Запах – свойственный для запеченной рыбы с молочным соусом, без постороннего. Вкус – характерный для запеченной рыбы с молочным соусом.</w:t>
      </w:r>
    </w:p>
    <w:p w:rsidR="00490BC5" w:rsidRDefault="00490BC5">
      <w:pPr>
        <w:pStyle w:val="affff1"/>
      </w:pPr>
    </w:p>
    <w:p w:rsidR="00490BC5" w:rsidRDefault="006B3278">
      <w:pPr>
        <w:pStyle w:val="afff3"/>
      </w:pPr>
      <w:r>
        <w:t xml:space="preserve">Информация о </w:t>
      </w:r>
      <w:r>
        <w:t>пищевой ценности (на 100 г)</w:t>
      </w:r>
    </w:p>
    <w:p w:rsidR="00490BC5" w:rsidRDefault="00490BC5">
      <w:pPr>
        <w:pStyle w:val="afff3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"/>
        <w:gridCol w:w="894"/>
        <w:gridCol w:w="2337"/>
        <w:gridCol w:w="842"/>
        <w:gridCol w:w="815"/>
        <w:gridCol w:w="811"/>
        <w:gridCol w:w="811"/>
        <w:gridCol w:w="727"/>
        <w:gridCol w:w="1794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 xml:space="preserve">Белки, </w:t>
            </w:r>
            <w:r>
              <w:br/>
            </w:r>
            <w:r>
              <w:t>г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 xml:space="preserve">Жиры, </w:t>
            </w:r>
            <w:r>
              <w:br/>
            </w:r>
            <w:r>
              <w:t>г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 xml:space="preserve">Углеводы/пищевые </w:t>
            </w:r>
            <w:r>
              <w:br/>
            </w:r>
            <w:r>
              <w:t>волокна, 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Ca, мг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Fe, мг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В</w:t>
            </w:r>
            <w:r>
              <w:rPr>
                <w:vertAlign w:val="subscript"/>
              </w:rPr>
              <w:t>1</w:t>
            </w:r>
            <w:r>
              <w:t>, мг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В</w:t>
            </w:r>
            <w:r>
              <w:rPr>
                <w:vertAlign w:val="subscript"/>
              </w:rPr>
              <w:t>2</w:t>
            </w:r>
            <w:r>
              <w:t>, мг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С, мг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 xml:space="preserve">Калорийность, </w:t>
            </w:r>
            <w:r>
              <w:br/>
            </w:r>
            <w:r>
              <w:t>ккал/кДж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5,6/0,2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44,9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122/509</w:t>
            </w:r>
          </w:p>
        </w:tc>
      </w:tr>
    </w:tbl>
    <w:p w:rsidR="00490BC5" w:rsidRDefault="00490BC5">
      <w:pPr>
        <w:pStyle w:val="affff1"/>
      </w:pPr>
    </w:p>
    <w:p w:rsidR="00490BC5" w:rsidRDefault="006B3278">
      <w:pPr>
        <w:pStyle w:val="affff1"/>
      </w:pPr>
      <w:r>
        <w:t xml:space="preserve">Изделие (блюдо) содержит продукты, способные вызвать аллергические </w:t>
      </w:r>
      <w:r>
        <w:t>реакции. Список продуктов-аллергенов: мука пшеничная высшего сорта, молоко пастеризованное 3,2%, горбуша свежая мороженая потрошеная с головой.</w:t>
      </w:r>
    </w:p>
    <w:p w:rsidR="00490BC5" w:rsidRDefault="006B3278">
      <w:pPr>
        <w:pStyle w:val="1a"/>
        <w:numPr>
          <w:ilvl w:val="0"/>
          <w:numId w:val="2"/>
        </w:numPr>
        <w:outlineLvl w:val="9"/>
      </w:pPr>
      <w:bookmarkStart w:id="114" w:name="_Toc71893175"/>
      <w:bookmarkStart w:id="115" w:name="_Toc78981790"/>
      <w:bookmarkStart w:id="116" w:name="_Toc79487796"/>
      <w:bookmarkStart w:id="117" w:name="_Toc79488354"/>
      <w:bookmarkStart w:id="118" w:name="_Toc85528337"/>
      <w:r>
        <w:t xml:space="preserve">Приложение </w:t>
      </w:r>
      <w:bookmarkEnd w:id="114"/>
      <w:bookmarkEnd w:id="115"/>
      <w:bookmarkEnd w:id="116"/>
      <w:bookmarkEnd w:id="117"/>
      <w:r>
        <w:t xml:space="preserve">№ </w:t>
      </w:r>
      <w:bookmarkEnd w:id="118"/>
      <w:r>
        <w:t>6</w:t>
      </w:r>
    </w:p>
    <w:p w:rsidR="00490BC5" w:rsidRDefault="00490BC5"/>
    <w:p w:rsidR="00490BC5" w:rsidRDefault="006B3278">
      <w:pPr>
        <w:pStyle w:val="3"/>
      </w:pPr>
      <w:bookmarkStart w:id="119" w:name="_Toc71893176"/>
      <w:bookmarkStart w:id="120" w:name="_Toc85528338"/>
      <w:r>
        <w:t>Список продуктов-аллергенов</w:t>
      </w:r>
      <w:bookmarkEnd w:id="119"/>
      <w:bookmarkEnd w:id="120"/>
    </w:p>
    <w:p w:rsidR="00490BC5" w:rsidRDefault="006B3278">
      <w:r>
        <w:t>1) арахис и продукты его переработки;</w:t>
      </w:r>
    </w:p>
    <w:p w:rsidR="00490BC5" w:rsidRDefault="006B3278">
      <w:r>
        <w:t>2) аспартам и аспартам-ацесуль</w:t>
      </w:r>
      <w:r>
        <w:t>фама соль;</w:t>
      </w:r>
    </w:p>
    <w:p w:rsidR="00490BC5" w:rsidRDefault="006B3278">
      <w:r>
        <w:t>3) горчица и продукты ее переработки;</w:t>
      </w:r>
    </w:p>
    <w:p w:rsidR="00490BC5" w:rsidRDefault="006B3278">
      <w:r>
        <w:t>4) диоксид серы и сульфиты, если их общее содержание составляет более 10 мг на 1 кг или 10 мг на 1 л в пересчете на диоксид серы;</w:t>
      </w:r>
    </w:p>
    <w:p w:rsidR="00490BC5" w:rsidRDefault="006B3278">
      <w:r>
        <w:t>5) злаки, содержащие глютен, и продукты их переработки;</w:t>
      </w:r>
    </w:p>
    <w:p w:rsidR="00490BC5" w:rsidRDefault="006B3278">
      <w:r>
        <w:t xml:space="preserve">6) кунжут и продукты </w:t>
      </w:r>
      <w:r>
        <w:t>его переработки;</w:t>
      </w:r>
    </w:p>
    <w:p w:rsidR="00490BC5" w:rsidRDefault="006B3278">
      <w:r>
        <w:t>7) люпин и продукты его переработки;</w:t>
      </w:r>
    </w:p>
    <w:p w:rsidR="00490BC5" w:rsidRDefault="006B3278">
      <w:r>
        <w:t>8) моллюски и продукты их переработки;</w:t>
      </w:r>
    </w:p>
    <w:p w:rsidR="00490BC5" w:rsidRDefault="006B3278">
      <w:r>
        <w:t>9) молоко и продукты его переработки (в том числе лактоза);</w:t>
      </w:r>
    </w:p>
    <w:p w:rsidR="00490BC5" w:rsidRDefault="006B3278">
      <w:r>
        <w:t>10) орехи и продукты их переработки;</w:t>
      </w:r>
    </w:p>
    <w:p w:rsidR="00490BC5" w:rsidRDefault="006B3278">
      <w:r>
        <w:t>11) ракообразные и продукты их переработки;</w:t>
      </w:r>
    </w:p>
    <w:p w:rsidR="00490BC5" w:rsidRDefault="006B3278">
      <w:r>
        <w:t>12) рыба и продукты ее</w:t>
      </w:r>
      <w:r>
        <w:t xml:space="preserve"> переработки (кроме рыбного желатина, используемого в качестве основы в препаратах, содержащих витамины </w:t>
      </w:r>
      <w:r>
        <w:br/>
      </w:r>
      <w:r>
        <w:t>и каротиноиды);</w:t>
      </w:r>
    </w:p>
    <w:p w:rsidR="00490BC5" w:rsidRDefault="006B3278">
      <w:r>
        <w:t>13) сельдерей и продукты его переработки;</w:t>
      </w:r>
    </w:p>
    <w:p w:rsidR="00490BC5" w:rsidRDefault="006B3278">
      <w:r>
        <w:t>14) соя и продукты ее переработки;</w:t>
      </w:r>
    </w:p>
    <w:p w:rsidR="00490BC5" w:rsidRDefault="006B3278">
      <w:r>
        <w:t>15) яйца и продукты их переработки.</w:t>
      </w:r>
    </w:p>
    <w:p w:rsidR="00490BC5" w:rsidRDefault="00490BC5">
      <w:pPr>
        <w:rPr>
          <w:iCs/>
          <w:szCs w:val="28"/>
        </w:rPr>
      </w:pPr>
    </w:p>
    <w:p w:rsidR="00490BC5" w:rsidRDefault="006B3278">
      <w:pPr>
        <w:pStyle w:val="1a"/>
        <w:numPr>
          <w:ilvl w:val="0"/>
          <w:numId w:val="2"/>
        </w:numPr>
        <w:outlineLvl w:val="9"/>
      </w:pPr>
      <w:bookmarkStart w:id="121" w:name="_Toc71893177"/>
      <w:bookmarkStart w:id="122" w:name="_Toc78981792"/>
      <w:bookmarkStart w:id="123" w:name="_Toc79488356"/>
      <w:bookmarkStart w:id="124" w:name="_Toc85528339"/>
      <w:r>
        <w:t xml:space="preserve">Приложение </w:t>
      </w:r>
      <w:bookmarkEnd w:id="121"/>
      <w:bookmarkEnd w:id="122"/>
      <w:bookmarkEnd w:id="123"/>
      <w:r>
        <w:t xml:space="preserve">№ </w:t>
      </w:r>
      <w:bookmarkEnd w:id="124"/>
      <w:r>
        <w:t>7</w:t>
      </w:r>
    </w:p>
    <w:p w:rsidR="00490BC5" w:rsidRDefault="00490BC5"/>
    <w:p w:rsidR="00490BC5" w:rsidRDefault="006B3278">
      <w:pPr>
        <w:pStyle w:val="3"/>
      </w:pPr>
      <w:bookmarkStart w:id="125" w:name="_Toc71893178"/>
      <w:bookmarkStart w:id="126" w:name="_Toc85528340"/>
      <w:r>
        <w:t>Переч</w:t>
      </w:r>
      <w:r>
        <w:t>ень продовольственного сырья и пищевых продуктов,</w:t>
      </w:r>
      <w:r>
        <w:br/>
      </w:r>
      <w:r>
        <w:t xml:space="preserve">которые не допускаются при организации питания </w:t>
      </w:r>
      <w:bookmarkEnd w:id="125"/>
      <w:r>
        <w:t>обучающихся</w:t>
      </w:r>
      <w:bookmarkEnd w:id="126"/>
    </w:p>
    <w:p w:rsidR="00490BC5" w:rsidRDefault="006B3278">
      <w:r>
        <w:t>1. Пищевая продукция без маркировки и (или) с истекшими сроками годности и (или) признаками недоброкачественности.</w:t>
      </w:r>
    </w:p>
    <w:p w:rsidR="00490BC5" w:rsidRDefault="006B3278">
      <w:r>
        <w:t>2. Пищевая продукция, не соответ</w:t>
      </w:r>
      <w:r>
        <w:t>ствующая требованиям технических регламентов Таможенного союза.</w:t>
      </w:r>
    </w:p>
    <w:p w:rsidR="00490BC5" w:rsidRDefault="006B3278">
      <w:r>
        <w:t>3. Мясо сельскохозяйственных животных и птицы, рыба, не прошедшие ветеринарно-санитарную экспертизу.</w:t>
      </w:r>
    </w:p>
    <w:p w:rsidR="00490BC5" w:rsidRDefault="006B3278">
      <w:r>
        <w:t>4. Субпродукты, кроме говяжьих печени, языка, сердца.</w:t>
      </w:r>
    </w:p>
    <w:p w:rsidR="00490BC5" w:rsidRDefault="006B3278">
      <w:r>
        <w:t>5. Непотрошеная птица.</w:t>
      </w:r>
    </w:p>
    <w:p w:rsidR="00490BC5" w:rsidRDefault="006B3278">
      <w:r>
        <w:t xml:space="preserve">6. Мясо диких </w:t>
      </w:r>
      <w:r>
        <w:t>животных.</w:t>
      </w:r>
    </w:p>
    <w:p w:rsidR="00490BC5" w:rsidRDefault="006B3278">
      <w:r>
        <w:t>7. Яйца и мясо водоплавающих птиц.</w:t>
      </w:r>
    </w:p>
    <w:p w:rsidR="00490BC5" w:rsidRDefault="006B3278">
      <w:r>
        <w:t xml:space="preserve">8. Яйца с загрязненной и (или) поврежденной скорлупой, а также яйца </w:t>
      </w:r>
      <w:r>
        <w:br/>
      </w:r>
      <w:r>
        <w:t>из хозяйств, неблагополучных по сальмонеллезам.</w:t>
      </w:r>
    </w:p>
    <w:p w:rsidR="00490BC5" w:rsidRDefault="006B3278">
      <w:r>
        <w:t xml:space="preserve">9. Консервы с нарушением герметичности банок, бомбажные, «хлопуши», банки с ржавчиной, </w:t>
      </w:r>
      <w:r>
        <w:t>деформированные.</w:t>
      </w:r>
    </w:p>
    <w:p w:rsidR="00490BC5" w:rsidRDefault="006B3278">
      <w:r>
        <w:t xml:space="preserve">10. Крупа, мука, сухофрукты, загрязненные различными примесями </w:t>
      </w:r>
      <w:r>
        <w:br/>
      </w:r>
      <w:r>
        <w:t>или зараженные амбарными вредителями.</w:t>
      </w:r>
    </w:p>
    <w:p w:rsidR="00490BC5" w:rsidRDefault="006B3278">
      <w:r>
        <w:t>11. Пищевая продукция домашнего (не промышленного) изготовления.</w:t>
      </w:r>
    </w:p>
    <w:p w:rsidR="00490BC5" w:rsidRDefault="006B3278">
      <w:r>
        <w:t>12. Кремовые кондитерские изделия (пирожные и торты).</w:t>
      </w:r>
    </w:p>
    <w:p w:rsidR="00490BC5" w:rsidRDefault="006B3278">
      <w:r>
        <w:t>13. Зельцы, издели</w:t>
      </w:r>
      <w:r>
        <w:t>я из мясной обрези, диафрагмы; рулеты из мякоти голов, кровяные и ливерные колбасы, заливные блюда (мясные и рыбные), студни, форшмак из сельди.</w:t>
      </w:r>
    </w:p>
    <w:p w:rsidR="00490BC5" w:rsidRDefault="006B3278">
      <w:r>
        <w:t>14. Макароны по-флотски (с фаршем), макароны с рубленым яйцом.</w:t>
      </w:r>
    </w:p>
    <w:p w:rsidR="00490BC5" w:rsidRDefault="006B3278">
      <w:r>
        <w:t>15. Творог из непастеризованного молока, фляжный</w:t>
      </w:r>
      <w:r>
        <w:t xml:space="preserve"> творог, фляжную сметану без термической обработки.</w:t>
      </w:r>
    </w:p>
    <w:p w:rsidR="00490BC5" w:rsidRDefault="006B3278">
      <w:r>
        <w:t>16. Простокваша – «самоквас».</w:t>
      </w:r>
    </w:p>
    <w:p w:rsidR="00490BC5" w:rsidRDefault="006B3278">
      <w:r>
        <w:t>17. Грибы и продукты (кулинарные изделия), из них приготовленные.</w:t>
      </w:r>
    </w:p>
    <w:p w:rsidR="00490BC5" w:rsidRDefault="006B3278">
      <w:r>
        <w:t>18. Квас.</w:t>
      </w:r>
    </w:p>
    <w:p w:rsidR="00490BC5" w:rsidRDefault="006B3278">
      <w:r>
        <w:t>19. Соки концентрированные диффузионные.</w:t>
      </w:r>
    </w:p>
    <w:p w:rsidR="00490BC5" w:rsidRDefault="006B3278">
      <w:r>
        <w:t>20. Молоко и молочная продукция из хозяйств, неблагополуч</w:t>
      </w:r>
      <w:r>
        <w:t xml:space="preserve">ных </w:t>
      </w:r>
      <w:r>
        <w:br/>
      </w:r>
      <w:r>
        <w:t xml:space="preserve">по заболеваемости продуктивных сельскохозяйственных животных, а также </w:t>
      </w:r>
      <w:r>
        <w:br/>
      </w:r>
      <w:r>
        <w:t>не прошедшая первичную обработку и пастеризацию.</w:t>
      </w:r>
    </w:p>
    <w:p w:rsidR="00490BC5" w:rsidRDefault="006B3278">
      <w:r>
        <w:t>21. Сырокопченые мясные гастрономические изделия и колбасы.</w:t>
      </w:r>
    </w:p>
    <w:p w:rsidR="00490BC5" w:rsidRDefault="006B3278">
      <w:r>
        <w:t xml:space="preserve">22. Блюда, изготовленные из мяса, птицы, рыбы (кроме соленой), </w:t>
      </w:r>
      <w:r>
        <w:br/>
      </w:r>
      <w:r>
        <w:t>не прош</w:t>
      </w:r>
      <w:r>
        <w:t>едших тепловую обработку.</w:t>
      </w:r>
    </w:p>
    <w:p w:rsidR="00490BC5" w:rsidRDefault="006B3278">
      <w:r>
        <w:t>23. Масло растительное пальмовое, рапсовое, кокосовое, хлопковое.</w:t>
      </w:r>
    </w:p>
    <w:p w:rsidR="00490BC5" w:rsidRDefault="006B3278">
      <w:r>
        <w:t>24. Жареные во фритюре пищевая продукция и продукция общественного питания.</w:t>
      </w:r>
    </w:p>
    <w:p w:rsidR="00490BC5" w:rsidRDefault="006B3278">
      <w:r>
        <w:t>25. Уксус, горчица, хрен, перец острый (красный, черный).</w:t>
      </w:r>
    </w:p>
    <w:p w:rsidR="00490BC5" w:rsidRDefault="006B3278">
      <w:r>
        <w:t>26. Острые соусы, кетчупы, май</w:t>
      </w:r>
      <w:r>
        <w:t>онез.</w:t>
      </w:r>
    </w:p>
    <w:p w:rsidR="00490BC5" w:rsidRDefault="006B3278">
      <w:r>
        <w:t>27. Овощи и фрукты консервированные, содержащие уксус.</w:t>
      </w:r>
    </w:p>
    <w:p w:rsidR="00490BC5" w:rsidRDefault="006B3278">
      <w:r>
        <w:t>28. Кофе натуральный; тонизирующие напитки (в том числе энергетические).</w:t>
      </w:r>
    </w:p>
    <w:p w:rsidR="00490BC5" w:rsidRDefault="006B3278">
      <w:r>
        <w:t>29. Кулинарные, гидрогенизированные масла и жиры, маргарин (кроме выпечки).</w:t>
      </w:r>
    </w:p>
    <w:p w:rsidR="00490BC5" w:rsidRDefault="006B3278">
      <w:r>
        <w:t>30. Ядро абрикосовой косточки, арахис.</w:t>
      </w:r>
    </w:p>
    <w:p w:rsidR="00490BC5" w:rsidRDefault="006B3278">
      <w:r>
        <w:t>31. Газ</w:t>
      </w:r>
      <w:r>
        <w:t>ированные напитки; газированная вода питьевая.</w:t>
      </w:r>
    </w:p>
    <w:p w:rsidR="00490BC5" w:rsidRDefault="006B3278">
      <w:r>
        <w:t>32. Молочная продукция и мороженое на основе растительных жиров.</w:t>
      </w:r>
    </w:p>
    <w:p w:rsidR="00490BC5" w:rsidRDefault="006B3278">
      <w:r>
        <w:t>33. Жевательная резинка.</w:t>
      </w:r>
    </w:p>
    <w:p w:rsidR="00490BC5" w:rsidRDefault="006B3278">
      <w:pPr>
        <w:pStyle w:val="aff4"/>
      </w:pPr>
      <w:r>
        <w:t>34. Кумыс, кисломолочная продукция с содержанием этанола (более 0,5 %).</w:t>
      </w:r>
    </w:p>
    <w:p w:rsidR="00490BC5" w:rsidRDefault="006B3278">
      <w:r>
        <w:t>35. Карамель, в том числе леденцовая.</w:t>
      </w:r>
    </w:p>
    <w:p w:rsidR="00490BC5" w:rsidRDefault="006B3278">
      <w:r>
        <w:t xml:space="preserve">36. </w:t>
      </w:r>
      <w:r>
        <w:t>Холодные напитки и морсы (без термической обработки) из плодово-ягодного сырья.</w:t>
      </w:r>
    </w:p>
    <w:p w:rsidR="00490BC5" w:rsidRDefault="006B3278">
      <w:r>
        <w:t>37. Окрошки и холодные супы.</w:t>
      </w:r>
    </w:p>
    <w:p w:rsidR="00490BC5" w:rsidRDefault="006B3278">
      <w:r>
        <w:t>38. Яичница-глазунья.</w:t>
      </w:r>
    </w:p>
    <w:p w:rsidR="00490BC5" w:rsidRDefault="006B3278">
      <w:r>
        <w:t>39. Паштеты, блинчики с мясом и с творогом.</w:t>
      </w:r>
    </w:p>
    <w:p w:rsidR="00490BC5" w:rsidRDefault="006B3278">
      <w:r>
        <w:t>40. Блюда из (или на основе) сухих пищевых концентратов, в том числе быстрого при</w:t>
      </w:r>
      <w:r>
        <w:t>готовления.</w:t>
      </w:r>
    </w:p>
    <w:p w:rsidR="00490BC5" w:rsidRDefault="006B3278">
      <w:r>
        <w:t>41. Картофельные и кукурузные чипсы, снеки.</w:t>
      </w:r>
    </w:p>
    <w:p w:rsidR="00490BC5" w:rsidRDefault="006B3278">
      <w:r>
        <w:t>42. Изделия из рубленого мяса и рыбы, салаты, блины и оладьи, приготовленные в условиях палаточного лагеря.</w:t>
      </w:r>
    </w:p>
    <w:p w:rsidR="00490BC5" w:rsidRDefault="006B3278">
      <w:r>
        <w:t>43. Сырки творожные; изделия творожные более 9% жирности.</w:t>
      </w:r>
    </w:p>
    <w:p w:rsidR="00490BC5" w:rsidRDefault="006B3278">
      <w:r>
        <w:t>44. Молоко и молочные напитки стер</w:t>
      </w:r>
      <w:r>
        <w:t>илизованные менее 2,5% и более 3,5 % жирности; кисломолочные напитки менее 2,5% и более 3,5% жирности.</w:t>
      </w:r>
    </w:p>
    <w:p w:rsidR="00490BC5" w:rsidRDefault="006B3278">
      <w:r>
        <w:t>45. Готовые кулинарные блюда, не входящие в меню текущего дня, реализуемые через буфеты.</w:t>
      </w:r>
    </w:p>
    <w:p w:rsidR="00490BC5" w:rsidRDefault="006B3278">
      <w:pPr>
        <w:pStyle w:val="1a"/>
        <w:numPr>
          <w:ilvl w:val="0"/>
          <w:numId w:val="2"/>
        </w:numPr>
        <w:outlineLvl w:val="9"/>
      </w:pPr>
      <w:bookmarkStart w:id="127" w:name="_Toc71893179"/>
      <w:bookmarkStart w:id="128" w:name="_Toc78981794"/>
      <w:bookmarkStart w:id="129" w:name="_Toc79488358"/>
      <w:bookmarkStart w:id="130" w:name="_Toc85528341"/>
      <w:r>
        <w:t xml:space="preserve">Приложение </w:t>
      </w:r>
      <w:bookmarkEnd w:id="127"/>
      <w:bookmarkEnd w:id="128"/>
      <w:bookmarkEnd w:id="129"/>
      <w:r>
        <w:t xml:space="preserve">№ </w:t>
      </w:r>
      <w:bookmarkEnd w:id="130"/>
      <w:r>
        <w:t>8</w:t>
      </w:r>
    </w:p>
    <w:p w:rsidR="00490BC5" w:rsidRDefault="00490BC5"/>
    <w:p w:rsidR="00490BC5" w:rsidRDefault="006B3278">
      <w:pPr>
        <w:pStyle w:val="3"/>
      </w:pPr>
      <w:bookmarkStart w:id="131" w:name="_Toc71893180"/>
      <w:bookmarkStart w:id="132" w:name="_Toc85528342"/>
      <w:r>
        <w:t>Рекомендованный ассортимент продукции для органи</w:t>
      </w:r>
      <w:r>
        <w:t>зации питания обучающихся на территории Свердловской области</w:t>
      </w:r>
      <w:bookmarkEnd w:id="131"/>
      <w:bookmarkEnd w:id="132"/>
    </w:p>
    <w:tbl>
      <w:tblPr>
        <w:tblW w:w="99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2213"/>
        <w:gridCol w:w="989"/>
        <w:gridCol w:w="989"/>
        <w:gridCol w:w="989"/>
        <w:gridCol w:w="989"/>
        <w:gridCol w:w="618"/>
        <w:gridCol w:w="2288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 xml:space="preserve">Номер </w:t>
            </w:r>
            <w:r>
              <w:br/>
            </w:r>
            <w:r>
              <w:t>рецеп</w:t>
            </w:r>
            <w:r>
              <w:softHyphen/>
              <w:t>туры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Наименование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Выход,</w:t>
            </w:r>
            <w:r>
              <w:br/>
            </w:r>
            <w:r>
              <w:t>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 xml:space="preserve">Белки, </w:t>
            </w:r>
            <w:r>
              <w:br/>
            </w:r>
            <w:r>
              <w:t>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Жиры, 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Угле</w:t>
            </w:r>
            <w:r>
              <w:softHyphen/>
              <w:t>воды, г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ЭЦ, ккал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Состав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8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b/>
                <w:bCs/>
              </w:rPr>
              <w:t>Салаты и закуски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Горошек зеленый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Горошек зеленый консервированный,</w:t>
            </w:r>
            <w:r>
              <w:t xml:space="preserve"> масло растительное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Горошек зеленый с яйцом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Горошек зеленый консервированный, яйца, масло растительное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белокочанной капусты с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белокочанная, масло растительное,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Салат из белокочанной капусты с луком и </w:t>
            </w:r>
            <w:r>
              <w:t>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белокочанная, лук репчатый, масло растительное,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белокочанной капусты с кукурузой, луком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белокочанная, кукуруза консервированная, лук репчатый, масло растительное,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белокочанной капусты с морковью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белокочанная, морковь, масло растительное,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rPr>
                <w:rStyle w:val="01"/>
              </w:rPr>
              <w:t>Салат из белокочанной капусты с морской капустой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Капуста, огурцы, масло </w:t>
            </w:r>
            <w:r>
              <w:t>растительное,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белокочанной капусты с огурцами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Капуста, огурцы свежие,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</w:tbl>
    <w:p w:rsidR="00490BC5" w:rsidRDefault="00490BC5">
      <w:pPr>
        <w:rPr>
          <w:sz w:val="2"/>
          <w:szCs w:val="2"/>
        </w:rPr>
      </w:pPr>
    </w:p>
    <w:tbl>
      <w:tblPr>
        <w:tblW w:w="99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2213"/>
        <w:gridCol w:w="989"/>
        <w:gridCol w:w="989"/>
        <w:gridCol w:w="989"/>
        <w:gridCol w:w="989"/>
        <w:gridCol w:w="618"/>
        <w:gridCol w:w="2288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8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белокочанной капусты с курагой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белокочанная, курага, масло растительное,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белокочанной капусты с яблоками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белокочанная, яблоки, масло растительное,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Салат из </w:t>
            </w:r>
            <w:r>
              <w:t>белокочанной капусты с яблоками, зеленым горошком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белокочанная, яблоки, горошек зеленый консервированный, масло растительное,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белокочанной капусты с яблоками, морковью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белокочанная, яблоки, морковь, масло растительное,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Салат из </w:t>
            </w:r>
            <w:r>
              <w:t>белокочанной капусты с отварной свеклой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Свекла, капуста белокочанная, масло растительное,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Салат из белокочанной капусты с отварной </w:t>
            </w:r>
            <w:r>
              <w:t>свеклой, морковью, яблоками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Капуста белокочанная, яблоки, свекла, морковь,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Салат из белокочанной капусты с отварной </w:t>
            </w:r>
            <w:r>
              <w:t>свеклой, яблоками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белокочанная, яблоки, свекла, изюм,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моркови с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Морковь, масло растительное, сахар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моркови с яблоками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Морковь, яблоки, масло растительное, сахар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Салат из моркови с изюмом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Морковь, изюм, масло растительное, сахар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Салат из свежих огурцов с </w:t>
            </w:r>
            <w:r>
              <w:t>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Огурцы,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свежих томатов с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Томаты свежие,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21/1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Салат из свежих огурцов и томатов с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Огурцы, томаты свежие,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зеленой редьки с яйцом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Редька, яйца,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редиса с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Редис, </w:t>
            </w:r>
            <w:r>
              <w:t>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морской капусты с морковью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Морская капуста консервированная, морковь, масло растительное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морской капусты с огурцом, яйцом, репчатым луком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Морская капуста консервированная, огурцы, яйца куриные, лук репчатый,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морской капусты с соленым огурцом, морковью, репчатым луком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Морская капуста консервированная, морковь, огурцы соленые, масло </w:t>
            </w:r>
            <w:r>
              <w:t>растительное, лук репчатый,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27/1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Салат из морской капусты с припущенной морковью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Морская капуста консервированная, морковь, масло </w:t>
            </w:r>
            <w:r>
              <w:t>растительное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морской капусты с припущенной морковью, яйцом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Морская капуста консервированная, морковь, яйца куриные, масло </w:t>
            </w:r>
            <w:r>
              <w:t>растительное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29/1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припущенной моркови с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Морковь, масло растительное, сахар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припущенной моркови и яблок с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Морковь, яблоки, масло растительное, сахар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Салат из припущенной моркови и огурцов с растительным </w:t>
            </w:r>
            <w:r>
              <w:t>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Морковь, огурцы,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32/1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отварной свеклы с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Свекла,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33/1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отварной свеклы и моркови с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Свекла, морковь,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34/1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Салат из </w:t>
            </w:r>
            <w:r>
              <w:t>отварной свеклы с морской капустой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Свекла, морская капуста консервированная,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Салат из отварной свеклы с солеными </w:t>
            </w:r>
            <w:r>
              <w:t>огурцами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Свекла, огурцы соленые, масло растительное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36/1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Салат из отварной свеклы с яблоками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Свекла, </w:t>
            </w:r>
            <w:r>
              <w:t>яблоки свежие, масло растительное,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37/1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Салат из отварной свеклы с яблоками, черносливом, орехами и маслом растительным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Свекла, яблоки, орехи грецкие или </w:t>
            </w:r>
            <w:r>
              <w:t>семена подсолнечника, чернослив, масло растительное, сахар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38/1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отварной свеклы с изюмом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Свекла, изюм, масло растительное, сахар, </w:t>
            </w:r>
            <w:r>
              <w:t>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39/1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отварной свеклы с черносливом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Свекла, чернослив, масло растительное, сахар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отварной свеклы с сыром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Свекла, масло растительное, сыр,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41/1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Салат из отварного картофеля с соленым </w:t>
            </w:r>
            <w:r>
              <w:t>огурцом, репчатым луком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огурцы соленые, лук репчатый,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42/1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Салат из отварного картофеля с зеленым горошком и </w:t>
            </w:r>
            <w:r>
              <w:t>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горошек зеленый консервированный, лук репчатый, яйца,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43/1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Салат из отварного картофеля с зеленым луком и </w:t>
            </w:r>
            <w:r>
              <w:t>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лук зеленый,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44/1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Салат из отварного картофеля, кукурузы и репчатого лука с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Картофель, кукуруза консервированная, лук репчатый,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45/1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отварного картофеля, яблок, зеленого горошка и яиц с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яблоки, горошек зеленый консервированный, яйца куриные,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46/1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Салат из отварного картофеля, морской капусты и репчатого лука с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Картофель, морская капуста консервированная, лук репчатый,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47/1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отварного картофеля, моркови и репчатого лука с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морковь, лук репчатый,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48/1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отварного картофеля, моркови с репчатым луком, соленым огурцом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морковь, огурцы соленые, лук репчатый,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49/1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отварного картофеля, моркови, свеклы с репчатым луком, соленым огурцом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свекла, огурцы соленые, лук репчатый, морковь,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припущенной фасоли, огурцов и томатов с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Фасоль свежая, томаты свежие, огурцы,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51/1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Сельдь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Сельдь среднесоленая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52/1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Сельдь с маслом сливочным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20/10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Сельдь среднесоленая, масло крестьянское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53/1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Сельдь с маслом растительным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20/5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Сельдь среднесоленая, масло </w:t>
            </w:r>
            <w:r>
              <w:t>растительное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54/1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Сельдь с картофелем и сливочным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сельдь среднесоленая, масло крестьянское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55/1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Сельдь с картофелем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сельдь среднесоленая, масло растительное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56/1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Салат из кальмаров с огурцами, горошком, яйцом</w:t>
            </w:r>
            <w:r>
              <w:t xml:space="preserve"> и растительным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Кальмар, огурцы, горошек зеленый консервированный, яйца куриные,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Огурец свежий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Огурцы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Помидор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Томаты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</w:rPr>
              <w:t>Супы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Борщ с фасолью и сметаной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Вода или бульон, свекла, капуста, картофель, </w:t>
            </w:r>
            <w:r>
              <w:t>морковь, лук репчатый, фасоль продовольственная, сметана, масло растительное,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Бульон куриный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1000/80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38,9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531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Курица, яйца куриные, морковь, лук репчатый, </w:t>
            </w:r>
            <w:r>
              <w:t>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Борщ со сметаной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Вода или бульон, капуста белокочанная свежая, свекла, картофель, морковь, лук репчатый, сметана, масло растительное, мука пшеничная, </w:t>
            </w:r>
            <w:r>
              <w:t>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Борщ со сметаной (вариант 2)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Вода или бульон, капуста белокочанная свежая, свекла, картофель, морковь, лук репчатый, сметана,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Борщ с картофелем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Свекла, картофель, лук репчатый, морковь, сметана, масло растительное,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Борщ с морской капустой со сметаной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Вода или бульон, морская капуста консервированная, свекла, картофель, капуста, морковь, лук репчатый, сметана, масло растительное,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Щи из свежей капусты со сметаной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Вода или бульон мясной, капуста белокочанная свежая, картофель, морковь, сметана,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Щи из свежей капусты со сметаной (вариант 2)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белокочанная свежая, картофель, морковь, лук репчатый, сметана,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Щи из свежей капусты с крупой со сметаной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белокочанная, морковь, лук репчатый, сметана, масло растительное, крупа рисовая,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Рассольник со </w:t>
            </w:r>
            <w:r>
              <w:t>сметаной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Картофель, огурцы соленые, морковь, лук репчатый, масло растительное, сметана,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Рассольник домашний со сметаной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Вода или </w:t>
            </w:r>
            <w:r>
              <w:t>бульон, картофель, капуста белокочанная свежая, огурцы соленые, морковь, лук репчатый, масло растительное, сметана,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Рассольник с крупой и сметаной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Вода </w:t>
            </w:r>
            <w:r>
              <w:t>или бульон, картофель, огурцы консервированные, морковь, лук репчатый, сметана, масло растительное, крупа перловая,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Суп картофельный со сметаной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морковь, лук репчатый, сметана,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Суп картофельный вегетарианский со сметаной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морковь, лук репчатый, сметана, масло</w:t>
            </w:r>
            <w:r>
              <w:t xml:space="preserve">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Суп картофельный с крупой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крупа овсяная, морковь, лук репчатый,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Суп картофельный с крупой и отрубями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крупа овсяная, морковь, лук репчатый, масло растительное, отруби,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Суп картофельный с бобовыми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горох, морковь, лук репчатый,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Суп картофельный с бобовыми, мукой зародышей </w:t>
            </w:r>
            <w:r>
              <w:t>пшеницы и отрубями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22,1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Картофель, горох, морковь, лук репчатый, масло растительное, мука зародышей пшеницы, отруби,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Суп картофельный с макаронными </w:t>
            </w:r>
            <w:r>
              <w:t>изделиями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21,7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Картофель, морковь, макароны, лук репчатый,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Суп картофельный с рыбой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Картофель, горбуша, морковь, </w:t>
            </w:r>
            <w:r>
              <w:t>лук репчатый,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Суп из овощей со сметаной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Картофель, капуста белокочанная свежая, горошек зеленый консервированный, морковь, лук </w:t>
            </w:r>
            <w:r>
              <w:t>репчатый, масло растительное, сметана,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Суп овощной с мясными фрикадельками со сметаной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250/20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Картофель, вода или бульон, говядина, морковь, лук репчатый, </w:t>
            </w:r>
            <w:r>
              <w:t>масло растительное, сметана, яйца,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Суп-лапша на курином бульоне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Бульон куриный, макаронные изделия, морковь, лук репчатый, масло крестьянское, </w:t>
            </w:r>
            <w:r>
              <w:t>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Суп-лапша с мукой зародышей пшеницы и отрубями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Морковь, лук репчатый, макароны, масло крестьянское, консервы говядина тушеная, мука зародышей пшеницы, </w:t>
            </w:r>
            <w:r>
              <w:t>отруби,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Суп молочный с лапшой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Молоко, макароны, масло крестьянское,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25/2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Суп молочный с лапшой и отрубями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Молоко, макароны, отруби, масло крестьянское,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26/2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Суп молочный с крупой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25,6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233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Молоко, крупа рисовая или геркулес, масло крестьянское,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30,8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279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Суп молочный с овощами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Молоко, картофель, капуста белокочанная свежая, морковь, </w:t>
            </w:r>
            <w:r>
              <w:t>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Суп-пюре гороховый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Горох, морковь, лук репчатый, мука пшеничная,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29/2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Суп-пюре из картофеля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молоко, морковь, масло крестьянское,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Суп-пюре из мор</w:t>
            </w:r>
            <w:r>
              <w:softHyphen/>
              <w:t>кови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Морковь, молоко, масло крестьянское, мука пшеничная, яйца,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Суп-пюре из разных овощей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Молоко, картофель, капуста белокочанная свежая, </w:t>
            </w:r>
            <w:r>
              <w:t>горошек зеленый консервированный, морковь, лук репчатый, масло крестьянское,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32/2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Суп-пюре из разных овощей с мукой зародышей пшеницы и отрубями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Молоко, картофель, морковь, капуста белокочанная, горошек зеленый консервированный, масло крестьянское, отруби, мука зародышей пшеницы, соль, лук репчатый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33/2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Суп-пюре из </w:t>
            </w:r>
            <w:r>
              <w:t>птицы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Куры, молоко, мука пшеничная, морковь, масло крестьянское, яйца,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34/2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Уха рыбацкая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Картофель, горбуша, лук репчатый, масло </w:t>
            </w:r>
            <w:r>
              <w:t>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Уха с крупой перловой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Горбуша, картофель, лук репчатый, крупа рисовая,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36/2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Уха с крупой рисовой и отрубями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Горбуша, картофель, лук репчатый, крупа рисовая, отруби,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37/2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Уха с крупой рисовой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Горбуша, картофель, лук репчатый, крупа рисовая,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38/2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Суп крестьянский с крупой со сметаной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белокочанная свежая, картофель, морковь, лук репчатый, крупа перловая или рисовая, сметана,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39/2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Суп фасолевый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Картофель, фасоль </w:t>
            </w:r>
            <w:r>
              <w:t>продовольственная, морковь, лук репчатый,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Гренки (сухарики)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Хлеб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41/2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Фрикадельки мясные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лук репчатый, яйца, вода или бульон,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42/2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Фрикадельки рыбные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Горбуша, лук репчатый, яйца,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Зелень (лук)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Лук зеленый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Зелень (петрушка)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Петрушка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Зелень (укроп)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Укроп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Мясо говядины отварное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Мясо кур отварное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Куры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</w:rPr>
              <w:t>Изделия из овощей и гарниры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 отварной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29,3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Картофель, масло </w:t>
            </w:r>
            <w:r>
              <w:t>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 в молоке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молоко,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Картофельное пюре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молоко,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Картофельное пюре (без молока)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Картофельное пюре с морковью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морковь, молоко,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Картофельное пюре со свеклой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22,7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Картофель, свекла, молоко,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Картофельное пюре с морской капустой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Картофель, </w:t>
            </w:r>
            <w:r>
              <w:t>морская капуста консервированная, молоко,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запеченный с яйцом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39,6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321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яйца, лук репчатый,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29,7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Оладьи картофельные (драники)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39,6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масло растительное,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29,7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отварная с 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белокочанная,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тушеная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Капуста белокочанная свежая, морковь, лук </w:t>
            </w:r>
            <w:r>
              <w:t>репчатый, масло растительное, сахар, мука,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тушеная (вариант 2)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белокочанная, морковь, лук репчатый, масло растительное,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тушеная с фасолью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белокочанная, фасоль свежая, морковь, лук репчатый,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цветная отварная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цветная замороженная, масло растительное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Морковь тушеная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Морковь, сметана, </w:t>
            </w:r>
            <w:r>
              <w:t>масло крестьянское, сахар,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Морковь, тушенная с рисом и изюмом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47,8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336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Морковь, крупа рисовая, изюм (кишмиш), масло крестьянское,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43,0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Морковь, тушенная с рисом и черносливом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41,9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249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Морковь, крупа рисовая, чернослив без косточки, масло крестьянское,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37,7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224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31,4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Морковь, тушенная с черносливом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Морковь, чернослив без косточек, масло крестьянское, сметана,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Морковь, тушенная с черносливом (вариант 2)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Морковь, чернослив, масло крестьянское,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 с зеленым горошком в молочном соусе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Морковь, горошек зеленый консервированный, молоко, масло крестьянское, мука пшеничная, соль, сахар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Свекла, тушенная в молочном соусе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Свекла,</w:t>
            </w:r>
            <w:r>
              <w:t xml:space="preserve"> молоко, масло крестьянское, мука пшеничная,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Свекла, тушенная в сметанном соусе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Свекла, сметана, масло крестьянское,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Свекла, тушенная с яблоками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Свекла, яблоки, масло растительное, сметана, мука пшеничная, сахар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24/3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Фасоль стручковая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Фасоль свежая,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Фасоль, тушенная с морковью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Фасоль свежая, морковь, лук </w:t>
            </w:r>
            <w:r>
              <w:t>репчатый,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26/3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Кабачки припущенные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Кабачки свежие,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Кабачки тушеные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Кабачки свежие, масло растительное, сметана, масло крестьянское,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Икра из кабачков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Икра из кабачков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456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75,0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380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29/3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Пюре из зеленого горошка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Горошек зеленый консервированный, молоко, мука пшеничная,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Пюре из тыквы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Тыква, молоко, масло крестьянское, сахар,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Пудинг из моркови с яблоками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Морковь, яблоки, молоко, яйца куриные, крупа манная, сахар, сметана, масло растительное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32/3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Рагу из овощей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Картофель, морковь, капуста </w:t>
            </w:r>
            <w:r>
              <w:t>белокочанная свежая, лук репчатый, масло растительное,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33/3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Рагу из овощей с соусом молочным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19,5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Картофель, морковь, капуста белокочанная </w:t>
            </w:r>
            <w:r>
              <w:t>свежая, молоко, лук репчатый, масло растительное, масло крестьянское,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34/3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Рагу из овощей с крупой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24,3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Картофель свежий, капуста белокочанная </w:t>
            </w:r>
            <w:r>
              <w:t>свежая, морковь свежая, лук репчатый, крупа рисовая, сметана, масло крестьянское,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21,9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Рагу из овощей с отрубями пшеничными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Картофель, </w:t>
            </w:r>
            <w:r>
              <w:t>морковь, капуста белокочанная свежая, лук репчатый, масло растительное, мука пшеничная, отруби,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36/3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Гарнир овощной сборный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21,9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Картофель, горошек зеленый </w:t>
            </w:r>
            <w:r>
              <w:t>консервированный, морковь, молоко, масло крестьянское,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19,8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37/3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Каша из тыквы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Тыква, крупа манная, масло крестьянское, сахар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38/3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Рис припущенный с овощами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Крупа рисовая, лук репчатый, масло растительное, морковь,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45,3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37,7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39/3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Каша гречневая рассыпчатая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38,3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Крупа гречневая,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34,5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Каша гречневая рассыпчатая с овощами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Крупа гречневая, морковь, лук репчатый, масло</w:t>
            </w:r>
            <w:r>
              <w:t xml:space="preserve">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45,4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37,8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41/3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Каша перловая с овощами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43,0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Морковь, крупа перловая, лук репчатый,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38,7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32,2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42/3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Каша пшенная рассыпчатая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37,8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Крупа пшено,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34,0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28,4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43/3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Каша рисовая рассыпчатая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49,0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Крупа рисовая, масло </w:t>
            </w:r>
            <w:r>
              <w:t>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44,1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36,8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44/3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Каша рисовая с овощами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Крупа рисовая, лук репчатый, масло растительное, морковь,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45,3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37,7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45/3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Каша рисовая с консервированными овощами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Крупа рисовая, горошек зеленый консервированный, кукуруза консервированная,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36,2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46/3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Макаронные изделия отварные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43,2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Макароны (вермишель),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38,9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32,4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47/3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Макаронные изделия отварные с сыром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37,0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Макароны, сыр,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33,3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48/3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Горошница с морковью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Морковь, горох, масло крестьянское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49/3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Горошница с морковью, мукой зародышей пшеницы и отрубями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Морковь, горох, масло крестьянское, мука зародышей пшеницы, отруби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50/3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Биточки (котлеты) картофельные запеченные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37,2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242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Картофель, мука пшеничная, яйца, масло крестьянское,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33,5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218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51/3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Биточки (котлеты) картофельные с </w:t>
            </w:r>
            <w:r>
              <w:t>творогом запеченные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278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Картофель, творог, яйца, мука пшеничная, масло крестьянское,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27,0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251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22,5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52/3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Биточки (котлеты) морковные с творогом </w:t>
            </w:r>
            <w:r>
              <w:t>запеченные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200/5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299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Морковь, творог, молоко, крупа манная, мука пшеничная, масло крестьянское, сметана, яйца куриные, масло растительное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29,5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53/3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Биточки (котлеты) </w:t>
            </w:r>
            <w:r>
              <w:t>капустные запеченные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200/5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белокочанная, яблоки, крупа манная, молоко, яйца куриные, мука пшеничная, сметана, масло крестьянское,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54/3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Биточки (котлеты) свекольные с творогом запеченные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Свекла, творог, мука пшеничная, масло крестьянское, яйца куриные, крупа манная, масло растительное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55/3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Биточки (котлеты) свекольные с яблоками запеченные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Свекла, яблоки, молоко, крупа манная, мука пшеничная, масло крестьянское, масло растительное, сметана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56/3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Запеканка картофельная с овощами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лук репчатый, яйца куриные, морковь, масло крестьянское, сметана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57/3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Запеканка морковная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33,4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Морковь, крупа манная, сахар, сухари, масло крестьянское, сметана,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58/3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Запеканка морковная (вариант 2)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Морковь, молоко, яйца куриные,</w:t>
            </w:r>
            <w:r>
              <w:t xml:space="preserve"> крупа манная, сахар, сухари, масло крестьянское, сметана, масло растительное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59/3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Запеканка морковная с творогом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42,3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414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Морковь, творог, крупа манная, сахар, масло</w:t>
            </w:r>
            <w:r>
              <w:t xml:space="preserve"> растительное, сухари, яйца куриные,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38,1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373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Запеканка морковная с творогом (вариант 2)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Морковь, творог, масло крестьянское, сахар, молоко, крупа </w:t>
            </w:r>
            <w:r>
              <w:t>манная, яйца куриные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61/3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Запеканка морковная с черносливом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47,2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Морковь, чернослив, крупа манная, сахар, сухари, масло крестьянское, сметана, масло </w:t>
            </w:r>
            <w:r>
              <w:t>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42,5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62/3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Запеканка морковная с черносливом и мукой зародышей пшеницы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49,0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292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Морковь, чернослив, крупа манная, сахар, сухари, мука зародышей пшеницы, </w:t>
            </w:r>
            <w:r>
              <w:t>масло крестьянское, сметана,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44,1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263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36,7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219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24,5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63/3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Запеканка свекольная с творогом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32,9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Свекла, творог, крупа манная, сухари, яйца куриные, масло </w:t>
            </w:r>
            <w:r>
              <w:t>крестьянское,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29,7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64/3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Запеканка капустная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Капуста, крупа манная, масло крестьянское, сметана, сухари,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65/3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Суфле из моркови с творогом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Морковь, творог, яйца, масло крестьянское, сахар, масло растительное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66/3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Суфле из кабачков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Кабачки свежие, молоко, яйца куриные, масло растительное, крупа манная,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67/3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Суфле из овощей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221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Капуста цветная свежая, горошек зеленый консервированный, морковь, молоко, яйца куриные, масло крестьянское, сахар, мука пшеничная,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199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Сметана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Сметана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Йогурт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Йогурт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</w:rPr>
              <w:t>Каши, изделия из творога, круп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1/4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Каша гречневая с молоком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100/100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Молоко, крупа гречневая,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2/4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Каша </w:t>
            </w:r>
            <w:r>
              <w:t>гречневая молочная с маслом сливочным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30,2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233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Молоко, крупа гречневая, масло крестьянское,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22,6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3/4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Каша гречневая вязкая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Крупа гречневая, </w:t>
            </w:r>
            <w:r>
              <w:t>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4/4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Каша кукурузная молочная с маслом сливочным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Молоко, крупа кукурузная, масло крестьянское,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5/4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Каша манная молочная с маслом сливочным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Молоко, крупа манная, сахар,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6/4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Каша овсяная</w:t>
            </w:r>
            <w:r>
              <w:t xml:space="preserve"> молочная с маслом сливочным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Молоко, геркулес, масло крестьянское,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7/4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Каша рисовая молочная жидкая с маслом сливочным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Молоко,</w:t>
            </w:r>
            <w:r>
              <w:t xml:space="preserve"> крупа рисовая, масло крестьянское,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8/4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Каша геркулесовая молочная с маслом сливочным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Молоко, геркулес овсяный, масло крестьянское,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9/4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Каша рисовая вязкая с маслом растительным (вариант 2)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Крупа рисовая,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9/4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Каша рисовая вязкая с маслом сливочным (вариант 2)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Крупа рисовая, масло крестьянское, сахар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9/4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Каша рисовая молочная вязкая с маслом сливочным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39,2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Молоко, крупа рисовая, масло крестьянское,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29,4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10/4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Каша перловая молочная вязкая с маслом сливочным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36,0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Молоко, крупа перловая, масло</w:t>
            </w:r>
            <w:r>
              <w:t xml:space="preserve"> крестьянское,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11/4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Каша пшенная молочная с маслом сливочным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Молоко, крупа пшено, масло крестьянское,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12/4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Каша пшенная рассыпчатая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422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Крупа пшено,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36,3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29,0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13/4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Каша пшенная с яблоками с маслом </w:t>
            </w:r>
            <w:r>
              <w:t>сливочным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Молоко, яблоки, крупа пшено, масло крестьянское,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14/4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Каша пшенная с изюмом и с маслом сливочным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29,5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223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Молоко, крупа </w:t>
            </w:r>
            <w:r>
              <w:t>пшено, яйца, сахар, масло крестьянское, изюм,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22,1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15/4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Каша ячневая молочная с маслом сливочным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Молоко, крупа ячневая, масло крестьянское,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16/4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Каша пшеничная молочная с маслом сливочным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Молоко, крупа пшеничная, сахар,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17/4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Каша молочная ассорти (рис, пшено) с маслом сливочным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Молоко, крупа рисовая, крупа пшено, масло крестьянское,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18/4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Каша молочная</w:t>
            </w:r>
            <w:r>
              <w:t xml:space="preserve"> ассорти (рис, кукуруза) с маслом сливочным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Молоко, крупа рисовая, сахар,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19/4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Каша молочная ассорти (рис, гречневая крупа) с маслом </w:t>
            </w:r>
            <w:r>
              <w:t>сливочным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Молоко, крупа рисовая, крупа гречневая, масло крестьянское,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20/4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Каша молочная ассорти (пшенично-кукурузная) с маслом сливочным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Молоко, мука пшеничная, крупа пшеничная, масло крестьянское,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21/4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Пюре гороховое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29,3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218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Морковь, горох продовольственный, масло крестьянское,</w:t>
            </w:r>
            <w:r>
              <w:t xml:space="preserve">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21,9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1/5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Запеканка пшенная с творогом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44,7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397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Крупа пшено, творог, сахар, яйца, масло крестьянское, соль, масло растительное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33,5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298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2/5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Запеканка рисовая с творогом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47,1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342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Крупа рисовая, творог, сахар, яйца, масло крестьянское,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35,4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256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28,3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3/5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Запеканка гречневая с творогом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Творог, крупа гречневая, сахар, яйца, масло крестьянское,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4/5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Запеканка рисовая с творогом с </w:t>
            </w:r>
            <w:r>
              <w:t>мукой зародышей пшеницы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48,0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352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Крупа рисовая, творог, сахар, яйца, масло крестьянское, мука зародышей пшеницы,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36,0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264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28,8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211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24,0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5/5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Лапшевник с творогом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48,9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385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Макароны, творог, яйца, сметана, сахар, масло крестьянское,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36,7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29,4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6/5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Пудинг манный с яблоками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44,9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Яблоки, молоко, </w:t>
            </w:r>
            <w:r>
              <w:t>яйца, крупа манная, сахар, масло крестьянское,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33,7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7/5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Вареники ленивые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33,2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422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Творог, мука пшеничная, сахар, яйца куриные, масло крестьянское,</w:t>
            </w:r>
            <w:r>
              <w:t xml:space="preserve">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8/5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Запеканка (сырники) из творога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418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Творог, сахар, крупа манная, яйца, сметана,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9/5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Запеканка (сырники) из творога (вариант 2)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19,4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29,7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431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Творог, мука пшеничная, сахар, яйца, сметана,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22,3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323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258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215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10/5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Запеканка (сырники) из творога с изюмом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34,0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435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Творог, сахар, крупа манная, изюм, яйца, сметана,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326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11/5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Запеканка </w:t>
            </w:r>
            <w:r>
              <w:t>(сырники) из творога с картофелем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26,8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24,6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400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Творог, картофель, масло крестьянское, мука пшеничная, яйца, сахар, сметана,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300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12/5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Запеканка </w:t>
            </w:r>
            <w:r>
              <w:t>(сырники) из творога с морковью и мукой зародышей пше</w:t>
            </w:r>
            <w:r>
              <w:softHyphen/>
              <w:t>ницы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27,7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21,0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409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Творог, морковь, масло крестьянское, сахар, яйца, молоко, мука зародышей пшеницы, сметана, крупа манная,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307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245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13/5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Запеканка (сырники) из творога с морковью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Творог, морковь, масло крестьянское, сахар, крупа манная, яйца, молоко, сметана,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14/5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Запеканка (сырники) из творога с мукой зародышей пшеницы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37,2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495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Творог, сахар, мука, мука зародышей пшеницы, сметана, яйца куриные,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371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297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15/5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Запеканка из творога с рисом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439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Творог, крупа рисовая, сахар, яйца, сметана, масло крестьянское,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329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16/5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Запеканка из творога с рисом (без яиц)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29,1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440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Творог, крупа рисовая, сахар, сметана, масло растительное,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330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17/5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Запеканка из творога с яблоками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446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4"/>
            </w:pPr>
            <w:r>
              <w:t>Творог, яблоки, сахар, яйца, масло крестьянское, крупа манная, сметана,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19,7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24,6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335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4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19,7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268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4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223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4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18/5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Пудинг из </w:t>
            </w:r>
            <w:r>
              <w:t>творога с изюмом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39,3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467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4"/>
            </w:pPr>
            <w:r>
              <w:t>Творог, изюм (кишмиш), крупа манная, сахар, яйца, масло крестьянское, масло растительное, сметана,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29,4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4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4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4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19/5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Пудинг из творога с </w:t>
            </w:r>
            <w:r>
              <w:t>морковью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392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Творог, морковь, сахар, яйца (белки), крупа манная, масло крестьянское,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294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20/5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Суфле творожное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29,4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449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Творог, молоко, яйца, сметана, мука пшеничная, сахар, масло крестьянское,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337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21/5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Шарики из творога с черносливом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38,0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445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Творог, яйца </w:t>
            </w:r>
            <w:r>
              <w:t>куриные, чернослив, мука пшеничная, сахар, крупа манная,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334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Джем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Джем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Пюре яблочное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Пюре яблочное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Сметана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Сметана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 сгущенное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 сгущенное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Повидло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Повидло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</w:rPr>
              <w:t>Изделия из яиц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1/6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Яйцо отварное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Яйца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2/6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Омлет запеченный или паровой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Яйца, молоко,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3/6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Омлет запеченный или паровой с сосисками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329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Яйца куриные, молоко, сосиски,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4/6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Омлет запеченный или паровой с сыром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Яйца куриные, молоко, сыр,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5/6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Омлет с зеленым горошком (запеченный)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Горошек зеленый консервированный, яйца куриные, молоко,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6/6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Омлет с картофелем </w:t>
            </w:r>
            <w:r>
              <w:t>(запеченный)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яйца, молоко,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rPr>
                <w:b/>
                <w:bCs/>
              </w:rPr>
              <w:t>Изделия из рыбы, мяса, птицы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1/7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Рыба отварная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Горбуша,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2/7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Рыба отварная под маринадом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Горбуша, морковь, лук репчатый, масло растительное,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3/7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Рыба (филе), припущенная с молоком и овощами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100/30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Горбуша, молоко, морковь, лук репчатый,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4/7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Рыба, тушенная с овощами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Горбуша, морковь, лук репчатый, масло растительное,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5/7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Рыба жареная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Горбуша, мука пшеничная,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6/7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Рыба, запеченная в молочном соусе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Горбуша, молоко, мука пшеничная,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7/7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Рыба, запеченная с сыром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Горбуша, сыр,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8/7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Рыба, запеченная в омлете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Горбуша, яйца, молоко, масло растительное,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9/7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Запеканка из рыбы с морковью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Горбуша, морковь, лук репчатый, яйца, крупа манная,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10/7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Запеканка из рыбы с морковью (вариант 2)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Горбуша, морковь, яйца куриные, молоко, лук репчатый, хлеб пшеничный,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11/7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Запеканка </w:t>
            </w:r>
            <w:r>
              <w:t>из рыбы с капустой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Горбуша, капуста, вода (для заваривания крупы), лук репчатый, крупа манная, яйца,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12/7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Биточки (котлеты) из рыбы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Горбуша, молоко, хлеб, яйца,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13/7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Биточки (котлеты) из рыбы с творогом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Горбуша, творог, молоко, хлеб, масло растительное, яйца, мука,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14/7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Биточки (котлеты) из рыбы с мукой зародышей пшеницы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Горбуша, морковь, яйца куриные, молоко, лук репчатый, хлеб, масло растительное, мука зародышей пшеницы,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15/7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Биточки (котлеты) из рыбы с мукой зародышей пшеницы и отрубями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Горбуша, морковь, яйца куриные, молоко, лук репчатый, масло растительное, хлеб пшеничный, отруби, </w:t>
            </w:r>
            <w:r>
              <w:t>мука зародышей пшеницы,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16/7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Кнели из рыбы паровые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194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Горбуша, молоко, масло крестьянское, яйца,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17/7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Зразы или рулет из рыбы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4"/>
            </w:pPr>
            <w:r>
              <w:t>Горбуша, лук репчатый, молоко, хлеб, яйца, мука пшеничная, масло крестьянское,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4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4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4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18/7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Тефтели рыбные в соусе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4"/>
            </w:pPr>
            <w:r>
              <w:t>Горбуша, молоко, лук репчатый, хлеб, мука пшеничная, масло крестьянское,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19/7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Тефтели рыбные с рисом в соусе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80/50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4"/>
            </w:pPr>
            <w:r>
              <w:t>Горбуша, молоко, лук репчатый, мука пшеничная, крупа рисовая,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20/7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Пюре из рыбы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Горбуша, молоко, масло </w:t>
            </w:r>
            <w:r>
              <w:t>крестьянское,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21/7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Суфле из рыбы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Горбуша, молоко, яйца, мука пшеничная,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22/7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Суфле из рыбы с творогом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Горбуша, творог, яйца, масло крестьянское,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Мясо говядины отварное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морковь,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Мясо говядины отварное в молочном соусе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молоко,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Мясо говядины, тушенное с овощами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говядина, лук репчатый,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Плов из мяса </w:t>
            </w:r>
            <w:r>
              <w:t>говядины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43,2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442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Говядина, крупа рисовая, морковь, лук репчатый,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34,6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Плов из отварного мяса говядины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47,6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385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Говядина, </w:t>
            </w:r>
            <w:r>
              <w:t>крупа рисовая, морковь, лук репчатый,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38,1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308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34,3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277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19,0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Рагу из отварного мяса говядины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Картофель, говядина, морковь, горошек зеленый </w:t>
            </w:r>
            <w:r>
              <w:t>консервированный, сметана, мука пшеничная,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Бефстроганов из отварного мяса говядины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Говядина, молоко, лук репчатый, масло </w:t>
            </w:r>
            <w:r>
              <w:t>крестьянское,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Бефстроганов из отварного мяса говядины (вариант 2)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Говядина, молоко, лук репчатый, морковь, мука пшеничная, масло </w:t>
            </w:r>
            <w:r>
              <w:t>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Печень по-строгановски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Печень, сметана, масло растительное, мука пшеничная,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Пудинг из печени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Печень, молоко, яйца куриные, масло крестьянское,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Печень в молочном соусе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Печень, молоко, мука пшеничная, масло растительное,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Гуляш из мяса говядины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Говядина, лук репчатый, масло </w:t>
            </w:r>
            <w:r>
              <w:t>крестьянское,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Гуляш из отварного мяса говядины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50/50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мука пшеничная,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Гуляш из мяса говядины с мукой зародышей пшеницы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211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Говядина, лук репчатый, масло крестьянское, мука зародышей пшеницы,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Бифштекс из мяса говядины рубленный паровой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молоко,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Биточки (котлеты) из мяса говядины паровые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хлеб,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Биточки (котлеты) из мяса говядины, запеченные с молочным соусом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100/50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Говядина, молоко, хлеб, мука пшеничная, </w:t>
            </w:r>
            <w:r>
              <w:t>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18/8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Биточки (котлеты) из мяса говядины с крупой (геркулес)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геркулес, масло крестьянское,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Биточки (котлеты) из мяса говядины с крупой (рис)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крупа рисовая,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Биточки (котлеты) из мяса говядины с сыром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хлеб, сыр, масло крестьянское,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Биточки (котлеты) из мяса говядины, запеченные со сметанным соусом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100/50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Говядина, </w:t>
            </w:r>
            <w:r>
              <w:t>молоко, хлеб, мука пшеничная, сметана, масло растительное,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Биточки (котлеты) из мяса говядины с капустой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Говядина, капуста, лук </w:t>
            </w:r>
            <w:r>
              <w:t>репчатый, масло растительное, мука, яйца,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22/8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Биточки (котлеты) из мяса говядины с капустой и рисом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Капуста белокочанная, говядина, лук репчатый, крупа </w:t>
            </w:r>
            <w:r>
              <w:t>рисовая, яйца куриные, мука пшеничная, масло крестьянское,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Биточки (котлеты) из мяса говядины с картофелем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Говядина, картофель, лук </w:t>
            </w:r>
            <w:r>
              <w:t>репчатый,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Биточки (котлеты) из мяса говядины с морковью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морковь, молоко, яйца, лук репчатый, батон,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Биточки (котлеты) из мяса говядины с отрубями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лук репчатый, хлеб, мука, отруби,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Биточки (котлеты) из мяса говядины с фукусом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хлеб, лук репчатый, мука пшеничная, масло растительное, соль, фукус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Биточки (котлеты) из мяса говядины с мукой зародышей пшеницы и отру</w:t>
            </w:r>
            <w:r>
              <w:softHyphen/>
              <w:t>бями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лук репчатый, хлеб, масло растительное, отруби, мука зародышей пшеницы,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Биточки (котлеты) из мяса говядины с капустой и отрубями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капуста, лук репчатый, масло растительное, мука, яйца, отруби,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29/8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Биточки </w:t>
            </w:r>
            <w:r>
              <w:t>(котлеты) из мяса говядины с картофелем и отрубями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картофель, лук репчатый, масло растительное, отруби,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30/8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Биточки (котлеты) из мяса говядины с </w:t>
            </w:r>
            <w:r>
              <w:t>мукой зародышей пшеницы, запеченные с молочным соусом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100/50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254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Говядина, молоко, хлеб, мука пшеничная, мука зародышей пшеницы,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Суфле </w:t>
            </w:r>
            <w:r>
              <w:t>из мяса говядины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молоко, яйца, масло крестьянское,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32/8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Колбаски из мяса говядины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297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Говядина, яйца куриные, </w:t>
            </w:r>
            <w:r>
              <w:t>мука пшеничная, масло растительное, чеснок,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33/8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Колбаски из мяса говядины с отру</w:t>
            </w:r>
            <w:r>
              <w:softHyphen/>
              <w:t>бями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яйца куриные, мука пшеничная, отруби, масло растительное,</w:t>
            </w:r>
            <w:r>
              <w:t xml:space="preserve"> чеснок,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34/8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Зразы или рулет из говядины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Говядина, лук репчатый, молоко, хлеб пшеничный, яйца куриные, мука пшеничная, масло крестьянское, масло </w:t>
            </w:r>
            <w:r>
              <w:t>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Зразы картофельные с мясом говядины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32,5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говядина, лук репчатый, мука пшеничная, масло растительное, яйца,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36/8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Тефтели из мяса говядины с рисом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лук репчатый, крупа рисовая, хлеб пшеничный,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37/8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Тефтели из мяса говядины в молочном соусе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молоко, лук репчатый, хлеб, масло крестьянское,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38/8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Тефтели из мяса </w:t>
            </w:r>
            <w:r>
              <w:t>говядины с мукой зародышей пшеницы в сметанном соусе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100/25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252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Говядина, хлеб, сметана, мука зародышей пшеницы, масло растительное, масло крестьянское,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39/8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Фрикадельки из мяса говядины припущенные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молоко, хлеб,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Фрикадельки из мяса говядины тушеные в соусе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молоко, сметана, хлеб, масло крестьянское,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41/8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Пудинг из мяса говядины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молоко, яйца,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42/8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Тефтели из мяса говядины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лук репчатый, молоко, хлеб пшеничный,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43/8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Кнели из мяса говядины паровые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молоко, хлеб, яйца, масло крестьянское,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44/8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Рулет из мяса говядины </w:t>
            </w:r>
            <w:r>
              <w:t>фаршированный омлетом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хлеб, яйца, молоко,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45/8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Рулет из мяса говядины с яйцом (паровой)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Говядина, яйца </w:t>
            </w:r>
            <w:r>
              <w:t>куриные, хлеб пшеничный, масло крестьянское,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46/8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Рулет из мяса говядины с яблоками и мукой зародышей пшеницы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Говядина, яблоки, яйца </w:t>
            </w:r>
            <w:r>
              <w:t>куриные, молоко, хлеб, мука зародышей пшеницы,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47/8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Голубцы с мясом говядины и рисом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Капуста, говядина, сметана, лук репчатый, крупа </w:t>
            </w:r>
            <w:r>
              <w:t>рисовая, масло крестьянское, мука пшеничная,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48/8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Голубцы с мясом говядины и рисом (ленивые)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Капуста, говядина, сметана, крупа рисовая, масло </w:t>
            </w:r>
            <w:r>
              <w:t>крестьянское, мука пшеничная,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49/8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Перец, фаршированный мясом говядины и рисом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Перец сладкий, говядина, лук репчатый, крупа рисовая, масло </w:t>
            </w:r>
            <w:r>
              <w:t>крестьянское,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Оладьи из печени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Печень, хлеб, масло крестьянское,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51/8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Оладьи из печени (вариант 2)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Печень, масло крестьянское, мука пшеничная,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52/8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Суфле из печени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Печень, молоко, яйца, масло крестьянское,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53/8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Запеканка картофельная, фаршированная отварным мясом говядины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33,5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377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Картофель, говядина, </w:t>
            </w:r>
            <w:r>
              <w:t>лук репчатый, масло крестьянское, яйца,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54/8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Запеканка картофельная, фаршированная отварным мясом говядины (вариант 2)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34,1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410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говядина, лук репчатый,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328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295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55/8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Запеканка картофельная, фаршированная отварным мясом говядины (без яиц)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35,0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379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Картофель, </w:t>
            </w:r>
            <w:r>
              <w:t>говядина, лук репчатый, масло крестьянское, сухари,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28,0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303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25,2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273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21,0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227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56/8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Запеканка картофельная, фаршированная отварным мясом говядины с овощами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344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говядина, морковь, лук репчатый, яйца, сухари, масло крестьянское,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57/8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 запеченный с фаршем из мяса говядины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34,3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417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Картофель, говядина, сметана, лук репчатый, соль, масло растительное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58/8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Запеканка капустная с мясом говядины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Капуста белокочанная свежая, говядина, молоко, крупа манная, масло крестьянское, сметана, яйца, масло </w:t>
            </w:r>
            <w:r>
              <w:t>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59/8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Сосиски отварные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Сосиски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60/8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тушеная с сосисками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белокочанная, сосиски, масло крестьянское, лук репчатый, томат-паста, морковь, сахар,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1/9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Мясо кур отварное (порц, без кости)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Куры, лук репчатый,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2/9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Мясо кур отварное в соусе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Куры, бульон куриный, масло крестьянское, мука пшеничная, лук репчатый,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3/9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Рагу из мяса кур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19,8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19,2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358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4"/>
            </w:pPr>
            <w:r>
              <w:t>Куры, картофель, морковь, лук репчатый, масло растительное,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287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215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4/9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Плов из мяса кур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45,3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449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Куры, крупа рисовая, морковь, лук репчатый,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36,2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32,6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323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5/9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Биточки (котлеты) из мяса кур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Куры, </w:t>
            </w:r>
            <w:r>
              <w:t>молоко, хлеб пшеничный, мука пшеничная,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6/9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Запеканка картофельная, фаршированная отварным мясом кур с ово</w:t>
            </w:r>
            <w:r>
              <w:softHyphen/>
              <w:t>щами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39,1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349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4"/>
            </w:pPr>
            <w:r>
              <w:t xml:space="preserve">Картофель, курица, </w:t>
            </w:r>
            <w:r>
              <w:t>морковь, лук репчатый, яйца, сухари, масло крестьянское,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31,3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279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28,2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251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7/9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 запеченный с фаршем из куры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34,3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434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4"/>
            </w:pPr>
            <w:r>
              <w:t xml:space="preserve">Картофель, куры, сметана, лук </w:t>
            </w:r>
            <w:r>
              <w:t>репчатый, соль, масло растительное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8/9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Суфле из мяса кур паровое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4"/>
            </w:pPr>
            <w:r>
              <w:t>Куры, молоко, яйца куриные, мука пшеничная, масло растительное,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9/9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Суфле из мяса кур паровое с мукой зародышей пшеницы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Куры, молоко, яйца куриные, мука зародышей пшеницы,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b/>
                <w:bCs/>
              </w:rPr>
              <w:t>Напитки и сладкие блюда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Компот из яблок и кураги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Яблоки свежие, сахар, курага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Компот из яблок и кураги с витамином 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Яблоки свежие, сахар, курага, витамин С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Компот из яблок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Яблоки свежие, сахар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Компот из яблок и изюма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Яблоки </w:t>
            </w:r>
            <w:r>
              <w:t>свежие, сахар, изюм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Компот из яблок и изюма с витамином 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Яблоки свежие, сахар, изюм, витамин С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Компот из сморо</w:t>
            </w:r>
            <w:r>
              <w:softHyphen/>
              <w:t>дины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Смородина красная, сахар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Компот из сухофруктов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Сухофрукты, сахар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Компот из сухофруктов с витамином 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Сухофрукты, сахар, витамин С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Компот из вишни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Вишня, сахар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Компот из яблок и чернослива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Яблоки свежие, сахар, чернослив без косточки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Компот из яблок </w:t>
            </w:r>
            <w:r>
              <w:t>и чернослива с витамином 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Яблоки свежие, сахар, чернослив без косточки, витамин С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Компот из кураги и изюма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Курага, сахар, изюм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Компот из кураги и изюма с витамином 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Курага, сахар, изюм, витамин С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Компот из </w:t>
            </w:r>
            <w:r>
              <w:t>чернослива и изюма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21,5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Чернослив без косточки, сахар, изюм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19,3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Компот из чернослива и изюма с витамином 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21,5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Чернослив без косточки, сахар, изюм, </w:t>
            </w:r>
            <w:r>
              <w:t>витамин С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19,3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Компот из сухофруктов и шиповника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Сухофрукты или курага, сахар, шиповник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Компот из сухофруктов и шиповника с витамином 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Сухофрукты или курага, сахар, шиповник, витамин С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Кисель из клюквы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Клюква, сахар, </w:t>
            </w:r>
            <w:r>
              <w:t>крахмал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Кисель из клюквы с витамином 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Клюква, сахар, крахмал, витамин С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Кисель из сухофруктов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Сухофрукты или курага, сахар, крахмал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Кисель из сухофруктов с витамином 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Сухофрукты или курага, сахар, крахмал,</w:t>
            </w:r>
            <w:r>
              <w:t xml:space="preserve"> витамин С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Кисель из сухофруктов (вариант 2)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Сухофрукты или курага, сахар, крахмал, кислота лимонная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Суп из кураги и яблок с рисом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42,6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Курага, яблоки, сахар, крупа рисовая, сметана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34,1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24/10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Суп из кураги с рисом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40,7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Курага, сахар, крупа рисовая, сметана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32,5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29,3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Суп-пюре из яблок свежих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Яблоки, сахар, сливки, крахмал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Шарлотка с яблоками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Яблоки свежие, хлеб пшеничный, молоко, сахар, яйца куриные, масло растительное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Чай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Сахар, чай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Чай без сахара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Чай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Напиток из чая с соком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Сок яблочный, сахар, чай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29/10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Чай с лимоном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200/5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Сахар, лимон, чай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Чай с молоком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Молоко, сахар, чай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Чай с молоком (вариант 2)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Молоко, сахар, чай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32/10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Кофейный напиток с молоком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Молоко, </w:t>
            </w:r>
            <w:r>
              <w:t>сахар, кофейный напиток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33/10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Кофейный напиток с молоком сгущенным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120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Молоко сгущенное, кофейный напиток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34/10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Напиток из цикория с молоком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Молоко, сахар, цикорий натуральный растворимый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Напиток из цикория с молоком сгущенным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 сгущенное, цикорий натуральный растворимый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36/10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Какао с молоком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Молоко, сахар, какао-порошок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36/10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Какао с молоком сгущенным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 сгущенное, какао-порошок, сахар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37/10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Напиток из шиповника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Шиповник, сахар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38/10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 кипяченое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Кефир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Кефир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–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Снежок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24,4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Снежок 1 % жирности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22,0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Сок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Сок яблочный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–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Кисломолочные продукты в ассортименте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Кефир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Кисломолочные продукты в ассортименте (витаминизированные)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</w:rPr>
              <w:t>Соусы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1/11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Соус молочный (для подачи к блюду)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66,2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825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Молоко, масло крестьянское, мука пшеничная,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2/11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Соус молочный (для запекания)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38,6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111,3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1511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Молоко, мука пшеничная,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3/11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Соус молочный с овощами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71,9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931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Молоко, лук репчатый, </w:t>
            </w:r>
            <w:r>
              <w:t>морковь, масло крестьянское, мука пшеничная,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4/11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Соус молочный с овощами (вариант 2)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61,8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748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Молоко, морковь, лук репчатый, масло крестьянское, мука пшеничная, </w:t>
            </w:r>
            <w:r>
              <w:t>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5/11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Соус молочный с рубленным яйцом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46,7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37,5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97,2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917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Молоко, яйца куриные, мука пшеничная,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6/11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Соус молочный с отрубями (для подачи к блюду)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67,8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850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Молоко, масло крестьянское, мука пшеничная, отруби,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7/11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Соус сметанный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41,7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881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Сметана, </w:t>
            </w:r>
            <w:r>
              <w:t>масло крестьянское, мука пшеничная,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8/11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Соус красный с луком и огурцами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45,4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63,5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722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Лук репчатый, морковь, огурцы консервированные, масло растительное, мука, томат-паста,</w:t>
            </w:r>
            <w:r>
              <w:t xml:space="preserve"> сахар, масло крестьянское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9/11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Соус фруктовый (из яблок)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166,1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664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Яблоки, сахар, крахмал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10/11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Соус </w:t>
            </w:r>
            <w:r>
              <w:t>фруктовый (из груши)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236,0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1380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Груша, сахар, масло растительное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11/11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Соус фруктовый (из кураги)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162,5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686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Сахар, курага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</w:rPr>
              <w:t>Мучные изделия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1/12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Тесто дрожжевое сдобное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510,9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3310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Мука пшеничная, молоко, масло растительное, яйца куриные, сахар, дрожжи сухие,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Булочка творожная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Мука пшеничная, творог, </w:t>
            </w:r>
            <w:r>
              <w:t>молоко, масло растительное, яйца куриные, сахар, дрожжи сухие,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Булочка с творогом и картофелем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28,6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 xml:space="preserve">Мука пшеничная, молоко, картофель, творог, масло </w:t>
            </w:r>
            <w:r>
              <w:t>растительное, яйца куриные, сахар, дрожжи сухие,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23,8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19,1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Булочка с творогом и морковью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49,9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Мука пшеничная, творог, молоко, морковь, сахар, масло растительное, яйца </w:t>
            </w:r>
            <w:r>
              <w:t>куриные, дрожжи сухие,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41,6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33,3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Ватрушка с творогом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Творог, мука пшеничная, молоко, яйца куриные, масло растительное, сахар, дрожжи сухие,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Ватрушка со сметаной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Мука пшеничная, сметана, молоко, масло растительное, яйца куриные, сахар, дрожжи сухие,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Ватрушка с ябло</w:t>
            </w:r>
            <w:r>
              <w:softHyphen/>
              <w:t>ками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Мука пшеничная, яблоки, молоко, сахар, масло растительное, яйца куриные, дрожжи сухие,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Сдоба обыкновенная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32,7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Мука пшеничная, молоко, сахар, масло растительное, яйца куриные, дрожжи сухие,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Сдоба обыкновенная с мукой зародышей пшеницы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Мука пшеничная, молоко, мука из зародышей </w:t>
            </w:r>
            <w:r>
              <w:t>пшеницы, сахар, масло растительное, яйца куриные, дрожжи сухие,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Сдоба обыкновенная с куркумой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33,5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Мука пшеничная, сахар, масло растительное, яйца куриные, дрожжи сухие, соль, </w:t>
            </w:r>
            <w:r>
              <w:t>куркума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Булочка Российская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33,5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191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Мука пшеничная, сахар, масло крестьянское, молоко, яйца куриные, дрожжи сухие,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Булочка Ягодка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29,4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Мука пшеничная, масло крестьянское, сахар, яйца куриные, изюм, мак, дрожжи сухие, соль, масло растительное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Булочка ванильная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Мука, молоко, </w:t>
            </w:r>
            <w:r>
              <w:t>сахар, масло крестьянское, яйца куриные, дрожжи сухие, соль, ванилин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Булочка дорожная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26,7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Мука пшеничная, молоко, масло крестьянское, сахар, дрожжи сухие,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Булочка с маком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Мука пшеничная, сахар, соль, дрожжи сухие, мак, масло растительное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37,7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Булочка с орехами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Мука, изюм, сахар, молоко, яйца </w:t>
            </w:r>
            <w:r>
              <w:t>куриные, масло крестьянское, орехи грецкие, дрожжи сухие, соль, ванилин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Булочка с повидлом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36,0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Мука пшеничная, повидло, молоко, яйца куриные, масло растительное, сахар, дрожжи сухие, </w:t>
            </w:r>
            <w:r>
              <w:t>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Булочка школьная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Мука пшеничная, сахар, масло крестьянское, соль, масло растительное, дрожжи сухие, яйца куриные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19/12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Коржик молочный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61,9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365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Мука пшеничная, сахар, масло крестьянское, молоко, яйца куриные, натрий двууглекислый, ванилин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49,5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292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37,1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219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30,9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Коржик с орехами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53,9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458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Мука пшеничная, арахис, сахар, масло крестьянское, яйца куриные, натрий двууглекислый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43,1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366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32,3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Пирожок Лакомка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Мука пшеничная, творог, масло </w:t>
            </w:r>
            <w:r>
              <w:t>крестьянское, сахар, яйца куриные, натрий двууглекислый,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22/12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Пирог Тигренок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52,1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304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rPr>
                <w:rStyle w:val="01"/>
              </w:rPr>
              <w:t xml:space="preserve">Крупа манная, сахар, молоко, сметана, яйца куриные, мука пшеничная, изюм, </w:t>
            </w:r>
            <w:r>
              <w:rPr>
                <w:rStyle w:val="01"/>
              </w:rPr>
              <w:t>масло крестьянское, масло растительное, какао-порошок, натрий двууглекислый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41,7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243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31,3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183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26,1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152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Манник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41,3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Крупа манная, сахар, молоко, сметана, яйца куриные, мука пшеничная, масло </w:t>
            </w:r>
            <w:r>
              <w:t>для смазки, пудра, натрий двууглекислый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33,1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Шарлотка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Яблоки свежие, яйца куриные, мука пшеничная, сахар, масло растительное, натрий двууглекислый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Шаньга наливная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Мука пшеничная, яйца куриные, сахар, сметана, дрожжи сухие, соль, масло для смазки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26/12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Шаньга со сметаной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28,8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Мука пшеничная, сметана, молоко, яйца куриные, масло растительное, сахар, дрожжи сухие,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24,0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171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19,2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137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14,4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Оладьи с яблоками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36,2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Молоко, мука, яблоки, масло крестьянское, яйца куриные, масло растительное, дрожжи сухие, сахар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29,0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149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Пирожки печеные из дрожжевого теста с морковью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Морковь, мука </w:t>
            </w:r>
            <w:r>
              <w:t>пшеничная, молоко, яйца куриные, сахар, масло крестьянское, масло растительное, дрожжи сухие,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29/12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Пирожки печеные из дрожжевого теста с творогом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6,8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23,5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196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Творог, мука пшеничная, молоко, масло растительное, яйца </w:t>
            </w:r>
            <w:r>
              <w:t>куриные, сахар, дрожжи сухие,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11,8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98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4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Пирожки печеные из дрожжевого теста с изюмом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34,6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Мука пшеничная, изюм, молоко, яйца куриные, сахар, дрожжи сухие, масло крестьянское,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4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Пирожки печеные из дрожжевого теста с курагой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4"/>
            </w:pPr>
            <w:r>
              <w:t>Мука пшеничная, курага, молоко, яйца куриные, сахар, дрожжи сухие, масло растительное,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88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4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32/12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Пирожки печеные из дрожжевого </w:t>
            </w:r>
            <w:r>
              <w:t>теста с морковью и изюмом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4"/>
            </w:pPr>
            <w:r>
              <w:t>Морковь, мука пшеничная, изюм, молоко, яйца куриные, сахар, масло крестьянское, дрожжи сухие,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4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166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4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33/12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Пирожки печеные из дрожжевого теста с</w:t>
            </w:r>
            <w:r>
              <w:t xml:space="preserve"> морковью и курагой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5,1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27,1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4"/>
            </w:pPr>
            <w:r>
              <w:t>Морковь, мука пшеничная, курага, молоко, яйца куриные, сахар, масло крестьянское, масло растительное, дрожжи сухие,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35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83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4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34/12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Пирожки печеные из дрожжевого теста с морковью и повидлом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4"/>
            </w:pPr>
            <w:r>
              <w:t>Морковь, мука пшеничная, повидло, молоко, яйца куриные, сахар, масло крестьянское, дрожжи сухие,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81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Пирожки печеные из дрожжевого теста со свеклой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149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Свекла, мука пшеничная, </w:t>
            </w:r>
            <w:r>
              <w:t>молоко, яйца куриные, сахар, масло крестьянское, масло растительное, дрожжи сухие,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75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36/12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Пирожки печеные из дрожжевого теста со свеклой и повидлом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29,1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spacing w:val="-10"/>
              </w:rPr>
            </w:pPr>
            <w:r>
              <w:rPr>
                <w:spacing w:val="-10"/>
              </w:rPr>
              <w:t>168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Свекла, мука пшеничная, повидло, молоко, яйца куриные, масло</w:t>
            </w:r>
            <w:r>
              <w:t xml:space="preserve"> крестьянское, сахар, масло растительное, дрожжи сухие,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spacing w:val="-10"/>
              </w:rPr>
            </w:pPr>
            <w:r>
              <w:rPr>
                <w:spacing w:val="-10"/>
              </w:rPr>
              <w:t>84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37/12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Пирожки печеные из дрожжевого теста с повидлом (джемом)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42,7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spacing w:val="-10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Повидло, мука пшеничная, молоко, яйца куриные, масло растительное, сахар, дрожжи сухие, </w:t>
            </w:r>
            <w:r>
              <w:t>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spacing w:val="-10"/>
              </w:rPr>
            </w:pPr>
            <w:r>
              <w:rPr>
                <w:spacing w:val="-10"/>
              </w:rPr>
              <w:t>110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38/12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Расстегаи с рыбой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spacing w:val="-10"/>
              </w:rPr>
            </w:pPr>
            <w:r>
              <w:rPr>
                <w:spacing w:val="-10"/>
              </w:rPr>
              <w:t>192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Мука пшеничная, горбуша, молоко, масло растительное, яйца куриные, сахар, лук репчатый, дрожжи сухие, соль, масло крестьянское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spacing w:val="-10"/>
              </w:rPr>
            </w:pPr>
            <w:r>
              <w:rPr>
                <w:spacing w:val="-10"/>
              </w:rPr>
              <w:t>112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spacing w:val="-10"/>
              </w:rPr>
            </w:pPr>
            <w:r>
              <w:rPr>
                <w:spacing w:val="-10"/>
              </w:rPr>
              <w:t>224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39/12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Колбасные, мясные изделия, запеченные в тесте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spacing w:val="-10"/>
              </w:rPr>
            </w:pPr>
            <w:r>
              <w:rPr>
                <w:spacing w:val="-10"/>
              </w:rPr>
              <w:t>267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Сосиски молочные, мука, яйца куриные, сахар, дрожжи сухие, масло крестьянское, масло растительное,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spacing w:val="-10"/>
              </w:rPr>
            </w:pPr>
            <w:r>
              <w:rPr>
                <w:spacing w:val="-10"/>
              </w:rPr>
              <w:t>214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spacing w:val="-10"/>
              </w:rPr>
            </w:pPr>
            <w:r>
              <w:rPr>
                <w:spacing w:val="-10"/>
              </w:rPr>
              <w:t>160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spacing w:val="-10"/>
              </w:rPr>
            </w:pPr>
            <w:r>
              <w:rPr>
                <w:spacing w:val="-10"/>
              </w:rPr>
              <w:t>134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40/12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Фарш из яблок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275,1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  <w:spacing w:val="-10"/>
              </w:rPr>
              <w:t>1138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Яблоки, сахар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41/12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Фарш из свежей капусты с луком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92,1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spacing w:val="-10"/>
              </w:rPr>
            </w:pPr>
            <w:r>
              <w:rPr>
                <w:spacing w:val="-10"/>
              </w:rPr>
              <w:t>938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белокочанная, лук репчатый, масло крестьянское,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42/12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Фарш из свежей капусты с яйцом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58,7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spacing w:val="-10"/>
              </w:rPr>
            </w:pPr>
            <w:r>
              <w:rPr>
                <w:spacing w:val="-10"/>
              </w:rPr>
              <w:t>981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белокочанная, яйца куриные, масло крестьянское,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43/12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Фарш морковный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83,9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rPr>
                <w:spacing w:val="-10"/>
              </w:rPr>
            </w:pPr>
            <w:r>
              <w:rPr>
                <w:spacing w:val="-10"/>
              </w:rPr>
              <w:t>765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Морковь, масло крестьянское,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44/12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Фарш морковный с</w:t>
            </w:r>
            <w:r>
              <w:rPr>
                <w:lang w:val="en-US"/>
              </w:rPr>
              <w:t xml:space="preserve"> </w:t>
            </w:r>
            <w:r>
              <w:t>рисом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37,5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146,1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  <w:spacing w:val="-10"/>
              </w:rPr>
              <w:t>1057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Морковь, крупа рисовая, масло крестьянское, </w:t>
            </w:r>
            <w:r>
              <w:t>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45/12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Фарш морковный с</w:t>
            </w:r>
            <w:r>
              <w:rPr>
                <w:lang w:val="en-US"/>
              </w:rPr>
              <w:t xml:space="preserve"> </w:t>
            </w:r>
            <w:r>
              <w:t>яйцом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75,6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  <w:spacing w:val="-10"/>
              </w:rPr>
              <w:t>1107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Морковь, яйца куриные, масло крестьянское, сахар, соль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46/12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Фарш рыбный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  <w:spacing w:val="-10"/>
              </w:rPr>
              <w:t>1374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Горбуша, лук репчатый, соль, мука пшеничная, масло крестьянское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47/12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Фарш мясной с </w:t>
            </w:r>
            <w:r>
              <w:t>луком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  <w:spacing w:val="-10"/>
              </w:rPr>
              <w:t>2478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лук репчатый, масло крестьянское, соль, мука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48/12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Фарш мясной с рисом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86,8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  <w:spacing w:val="-10"/>
              </w:rPr>
              <w:t>2451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Говядина, крупа рисовая, лук репчатый, масло крестьянское, соль, мука пшеничная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49/12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Фарш мясной с рисом и яйцом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164,9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70,7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rPr>
                <w:rStyle w:val="01"/>
                <w:spacing w:val="-10"/>
              </w:rPr>
              <w:t>2182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Говядина, лук репчатый, яйца куриные, крупа рисовая, масло крестьянское, соль, мука пшеничная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50/12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Фарш творожный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99,7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  <w:spacing w:val="-10"/>
              </w:rPr>
              <w:t>1818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Творог, сахар, мука пшеничная, яйца куриные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51/12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Хлебный продукт с мукой зародышей </w:t>
            </w:r>
            <w:r>
              <w:t>пшеницы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99,3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474,7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  <w:spacing w:val="-10"/>
              </w:rPr>
              <w:t>2619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Мука, мука зародышей пшеницы, сахар, соль, дрожжи сухие хлебопекарные, масло растительное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52/12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Хлебный продукт с отрубями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452,1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  <w:spacing w:val="-10"/>
              </w:rPr>
              <w:t>2430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Мука, отруби, сахар, соль, дрожжи сухие хлебопекарные, масло </w:t>
            </w:r>
            <w:r>
              <w:t>растительное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53/12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Хлебный продукт с фукусом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503,5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  <w:spacing w:val="-10"/>
              </w:rPr>
              <w:t>2615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Мука, сахар, дрожжи сухие хлебопекарные, масло растительное, соль, фукус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92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183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</w:rPr>
              <w:t>Бутерброды и гастрономия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1/13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Хлеб с </w:t>
            </w:r>
            <w:r>
              <w:t>маслом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50/10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Хлеб, масло крестьянское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2/13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Хлеб с сыром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30/10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Хлеб, сыр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3/13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Хлеб с маслом и сыром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30/5/10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Хлеб, сыр, масло крестьянское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4/13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Сыр (порциями)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Сыр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Масло сливочное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Масло крестьянское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Хлеб пшеничный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Хлеб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Хлеб ржаной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Хлеб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</w:rPr>
              <w:t>Дополнительно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Апельсины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Апельсин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Бананы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42,0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Банан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Батон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Батон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Джем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Джем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Зелень (лук)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Лук зеленый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Зелень (петрушка)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Петрушка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Зелень (укроп)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Укроп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Зефир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Зефир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Йогурт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Конфеты в ассортименте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Зефир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Масло сливочное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661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Масло крестьянское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Минеральная вода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Минеральная вода "Нарзан"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 сгущенное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 сгущенное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Молочно-кислая смесь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Печенье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Печенье сахарное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Повидло яблочное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65,0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Повидло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Пряники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Пряники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Сметана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Сметана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Сок или фрукты в ассортименте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Яблоки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Фрукты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Яблоки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Хлеб пшеничный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Хлеб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Хлеб ржаной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Хлеб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Яблоки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Яблоки</w:t>
            </w:r>
          </w:p>
        </w:tc>
      </w:tr>
    </w:tbl>
    <w:p w:rsidR="00490BC5" w:rsidRDefault="00490BC5">
      <w:pPr>
        <w:rPr>
          <w:iCs/>
          <w:szCs w:val="28"/>
        </w:rPr>
      </w:pPr>
    </w:p>
    <w:p w:rsidR="00490BC5" w:rsidRDefault="006B3278">
      <w:pPr>
        <w:pStyle w:val="1a"/>
        <w:numPr>
          <w:ilvl w:val="0"/>
          <w:numId w:val="2"/>
        </w:numPr>
        <w:outlineLvl w:val="9"/>
      </w:pPr>
      <w:bookmarkStart w:id="133" w:name="_Toc71893181"/>
      <w:bookmarkStart w:id="134" w:name="_Toc78981796"/>
      <w:bookmarkStart w:id="135" w:name="_Toc79488360"/>
      <w:bookmarkStart w:id="136" w:name="_Toc85528343"/>
      <w:r>
        <w:t xml:space="preserve">Приложение </w:t>
      </w:r>
      <w:bookmarkStart w:id="137" w:name="_Toc71893182"/>
      <w:bookmarkEnd w:id="133"/>
      <w:bookmarkEnd w:id="134"/>
      <w:bookmarkEnd w:id="135"/>
      <w:r>
        <w:t xml:space="preserve">№ </w:t>
      </w:r>
      <w:bookmarkEnd w:id="136"/>
      <w:r>
        <w:t>9</w:t>
      </w:r>
    </w:p>
    <w:p w:rsidR="00490BC5" w:rsidRDefault="006B3278">
      <w:pPr>
        <w:pStyle w:val="3"/>
      </w:pPr>
      <w:bookmarkStart w:id="138" w:name="_Toc85528344"/>
      <w:r>
        <w:t>Нормы взаимозаменяемости продуктов (нетто)</w:t>
      </w:r>
      <w:bookmarkEnd w:id="137"/>
      <w:bookmarkEnd w:id="138"/>
    </w:p>
    <w:tbl>
      <w:tblPr>
        <w:tblW w:w="99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3"/>
        <w:gridCol w:w="2159"/>
        <w:gridCol w:w="851"/>
        <w:gridCol w:w="5258"/>
        <w:gridCol w:w="840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 xml:space="preserve">Номер </w:t>
            </w:r>
            <w:r>
              <w:br/>
            </w:r>
            <w:r>
              <w:t>строки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 xml:space="preserve">Вид пищевой </w:t>
            </w:r>
            <w:r>
              <w:br/>
            </w:r>
            <w:r>
              <w:t>продукции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Масса, г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Вид пищевой продукции – заменитель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Масса, г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3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Говядина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Мясо кролика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96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Печень говяжья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116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Мясо птицы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97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Рыба (треска)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Творог с массовой долей жира 9 %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Баранина II категории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97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Конина I категории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104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Мясо лося (мясо с ферм)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Оленина </w:t>
            </w:r>
            <w:r>
              <w:t>(мясо с ферм)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104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Консервы мясные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 питьевое с массовой долей жира 3,2%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 питьевое с массовой долей жира 2,5 %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 сгущенное (цельное и с сахаром)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Сгущено-вареное молоко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Творог с массовой долей жира 9 %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Мясо (говядина I категории)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Мясо (говядина II категории)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Рыба (треска)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Сыр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Яйцо куриное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Творог с массовой долей жира 9 %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Мясо говядина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83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Рыба (треска)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Яйцо куриное (1 шт.)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41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Творог с массовой долей </w:t>
            </w:r>
            <w:r>
              <w:t>жира 9 %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31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Мясо (говядина)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Рыба (треска)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 цельное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186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Сыр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Рыба (треска)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Мясо (говядина)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87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Творог с массовой долей жира 9 %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белокочанная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111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Капуста цветная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Морковь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154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Свекла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118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Бобы (фасоль), в том числе консервированные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33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Горошек зеленый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Горошек зеленый консервированный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64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9"/>
              </w:num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Кабачки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</w:t>
            </w:r>
          </w:p>
        </w:tc>
      </w:tr>
    </w:tbl>
    <w:p w:rsidR="00490BC5" w:rsidRDefault="00490BC5"/>
    <w:tbl>
      <w:tblPr>
        <w:tblW w:w="99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3"/>
        <w:gridCol w:w="2159"/>
        <w:gridCol w:w="851"/>
        <w:gridCol w:w="1559"/>
        <w:gridCol w:w="3699"/>
        <w:gridCol w:w="840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3</w:t>
            </w:r>
          </w:p>
        </w:tc>
        <w:tc>
          <w:tcPr>
            <w:tcW w:w="5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37.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Фрукты свежие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100</w:t>
            </w:r>
          </w:p>
        </w:tc>
        <w:tc>
          <w:tcPr>
            <w:tcW w:w="5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Фрукты консервированные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200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38.</w:t>
            </w: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keepNext/>
            </w:pPr>
          </w:p>
        </w:tc>
        <w:tc>
          <w:tcPr>
            <w:tcW w:w="5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Соки фруктовые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133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39.</w:t>
            </w: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5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Соки </w:t>
            </w:r>
            <w:r>
              <w:t>фруктово-ягодные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133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40.</w:t>
            </w: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Сухофрукты: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яблоки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41.</w:t>
            </w: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чернослив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42.</w:t>
            </w: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курага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43.</w:t>
            </w: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изюм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</w:t>
            </w:r>
          </w:p>
        </w:tc>
      </w:tr>
    </w:tbl>
    <w:p w:rsidR="00490BC5" w:rsidRDefault="00490BC5">
      <w:pPr>
        <w:rPr>
          <w:iCs/>
          <w:szCs w:val="28"/>
        </w:rPr>
      </w:pPr>
    </w:p>
    <w:p w:rsidR="00490BC5" w:rsidRDefault="00490BC5">
      <w:pPr>
        <w:pStyle w:val="1a"/>
        <w:numPr>
          <w:ilvl w:val="0"/>
          <w:numId w:val="2"/>
        </w:numPr>
        <w:outlineLvl w:val="9"/>
        <w:sectPr w:rsidR="00490BC5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418" w:header="709" w:footer="284" w:gutter="0"/>
          <w:cols w:space="720"/>
          <w:titlePg/>
        </w:sectPr>
      </w:pPr>
      <w:bookmarkStart w:id="139" w:name="_Toc71893183"/>
      <w:bookmarkStart w:id="140" w:name="_Toc78981798"/>
    </w:p>
    <w:p w:rsidR="00490BC5" w:rsidRDefault="006B3278">
      <w:pPr>
        <w:pStyle w:val="1a"/>
        <w:keepLines w:val="0"/>
        <w:numPr>
          <w:ilvl w:val="0"/>
          <w:numId w:val="2"/>
        </w:numPr>
        <w:outlineLvl w:val="9"/>
      </w:pPr>
      <w:bookmarkStart w:id="141" w:name="_Toc79488362"/>
      <w:bookmarkStart w:id="142" w:name="_Toc85528345"/>
      <w:r>
        <w:t xml:space="preserve">Приложение </w:t>
      </w:r>
      <w:bookmarkEnd w:id="139"/>
      <w:bookmarkEnd w:id="140"/>
      <w:bookmarkEnd w:id="141"/>
      <w:r>
        <w:t>№ 1</w:t>
      </w:r>
      <w:bookmarkEnd w:id="142"/>
      <w:r>
        <w:t>0</w:t>
      </w:r>
    </w:p>
    <w:p w:rsidR="00490BC5" w:rsidRDefault="00490BC5">
      <w:pPr>
        <w:keepNext/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3148"/>
        <w:gridCol w:w="1271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6"/>
        <w:gridCol w:w="945"/>
        <w:gridCol w:w="1343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bookmarkStart w:id="143" w:name="_Toc71893184"/>
            <w:bookmarkStart w:id="144" w:name="_Toc85528346"/>
            <w:r>
              <w:t>Номер</w:t>
            </w:r>
            <w:r>
              <w:br/>
            </w:r>
            <w:r>
              <w:t>строки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Наименование группы пищевой продукции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 xml:space="preserve">Норма </w:t>
            </w:r>
            <w:r>
              <w:br/>
            </w:r>
            <w:r>
              <w:t xml:space="preserve">продукции, </w:t>
            </w:r>
            <w:r>
              <w:br/>
            </w:r>
            <w:r>
              <w:t>г</w:t>
            </w:r>
          </w:p>
        </w:tc>
        <w:tc>
          <w:tcPr>
            <w:tcW w:w="7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День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 xml:space="preserve">Среднее </w:t>
            </w:r>
            <w:r>
              <w:br/>
            </w:r>
            <w:r>
              <w:t>в день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 xml:space="preserve">Отклонение </w:t>
            </w:r>
            <w:r>
              <w:br/>
            </w:r>
            <w:r>
              <w:t xml:space="preserve">от нормы, </w:t>
            </w:r>
            <w:r>
              <w:br/>
            </w:r>
            <w:r>
              <w:t>%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  <w:keepLines w:val="0"/>
            </w:pPr>
          </w:p>
        </w:tc>
        <w:tc>
          <w:tcPr>
            <w:tcW w:w="3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  <w:keepLines w:val="0"/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  <w:keepLines w:val="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10</w:t>
            </w: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  <w:keepLines w:val="0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  <w:keepLines w:val="0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13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14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Lines w:val="0"/>
            </w:pPr>
            <w:r>
              <w:t>15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Хлеб ржаной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43,0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40,8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-49,0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Хлеб пшеничный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73,0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53,0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122,0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96,7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76,5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-49,0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Мука пшеничная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-56,6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Крупы, бобовые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61,0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83,2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59,4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52,0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26,0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43,5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-3,4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Макаронные изделия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51,0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-48,0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Картофель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187,0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91,0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102,4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105,7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84,4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175,8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200,8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122,5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137,3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-26,6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Овощи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280,0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212,9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159,6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53,1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161,0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196,0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181,0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143,4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111,1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173,0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155,1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-44,6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Фрукты свежие, ягоды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104,9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119,9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116,5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102,1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-44,8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Сухофрукты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-22,7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Соки </w:t>
            </w:r>
            <w:r>
              <w:t>плодоовощные, напитки витаминизированные, в том числе инстантные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-90,0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Мясо 1-й категории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58,0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61,0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-83,0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Субпродукты (печень, язык, сердце)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62,3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6,2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-79,2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Птица 1-й категории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74,0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78,2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96,6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35,9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Рыба-филе, в том числе филе слабо– и малосоленое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58,0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109,8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23,1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-60,2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Молоко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102,0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217,0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227,8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207,9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161,0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38,5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259,7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144,4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-51,9</w:t>
            </w:r>
          </w:p>
        </w:tc>
      </w:tr>
    </w:tbl>
    <w:p w:rsidR="00490BC5" w:rsidRDefault="006B3278">
      <w:pPr>
        <w:pStyle w:val="3"/>
        <w:keepLines w:val="0"/>
      </w:pPr>
      <w:r>
        <w:t xml:space="preserve">Ведомость контроля за рационом питания, </w:t>
      </w:r>
      <w:r>
        <w:t>возраст: 7–11 лет, питание: двухразовое</w:t>
      </w:r>
      <w:bookmarkEnd w:id="143"/>
      <w:bookmarkEnd w:id="144"/>
    </w:p>
    <w:p w:rsidR="00490BC5" w:rsidRDefault="00490BC5"/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3148"/>
        <w:gridCol w:w="1271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6"/>
        <w:gridCol w:w="945"/>
        <w:gridCol w:w="1343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13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14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15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Кисломолочная пищевая продукция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-85,0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Творог (5–9 % м.д.ж.)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124,2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-75,2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Сыр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-30,0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Сметана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34,0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-21,1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Масло сливочное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16,5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11,4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-56,5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Масло растительное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9,8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15,4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13,0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8,5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12,4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-17,4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Яйц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47,7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-42,7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Сахар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30,3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30,4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24,7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18,0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21,8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19,9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17,0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27,0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22,8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-23,9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Кондитерские изделия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Чай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-80,0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Какао-порошок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-60,0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Кофейный напиток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-40,0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Дрожжи хлебопекарные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-85,0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Крахмал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Соль пищевая поваренная йодированная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-16,3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0"/>
              </w:num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Специи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</w:tr>
    </w:tbl>
    <w:p w:rsidR="00490BC5" w:rsidRDefault="006B3278">
      <w:pPr>
        <w:pStyle w:val="1a"/>
        <w:numPr>
          <w:ilvl w:val="0"/>
          <w:numId w:val="2"/>
        </w:numPr>
        <w:outlineLvl w:val="9"/>
      </w:pPr>
      <w:bookmarkStart w:id="145" w:name="_Toc71893185"/>
      <w:bookmarkStart w:id="146" w:name="_Toc78981800"/>
      <w:bookmarkStart w:id="147" w:name="_Toc79488364"/>
      <w:bookmarkStart w:id="148" w:name="_Toc85528347"/>
      <w:r>
        <w:t xml:space="preserve">Приложение </w:t>
      </w:r>
      <w:bookmarkEnd w:id="145"/>
      <w:bookmarkEnd w:id="146"/>
      <w:bookmarkEnd w:id="147"/>
      <w:r>
        <w:t>№ 1</w:t>
      </w:r>
      <w:bookmarkEnd w:id="148"/>
      <w:r>
        <w:t>1</w:t>
      </w:r>
    </w:p>
    <w:p w:rsidR="00490BC5" w:rsidRDefault="00490BC5"/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2342"/>
        <w:gridCol w:w="770"/>
        <w:gridCol w:w="826"/>
        <w:gridCol w:w="826"/>
        <w:gridCol w:w="826"/>
        <w:gridCol w:w="826"/>
        <w:gridCol w:w="826"/>
        <w:gridCol w:w="826"/>
        <w:gridCol w:w="826"/>
        <w:gridCol w:w="826"/>
        <w:gridCol w:w="826"/>
        <w:gridCol w:w="830"/>
        <w:gridCol w:w="945"/>
        <w:gridCol w:w="1437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bookmarkStart w:id="149" w:name="_Toc71893186"/>
            <w:bookmarkStart w:id="150" w:name="_Toc85528348"/>
            <w:r>
              <w:t xml:space="preserve">Номер </w:t>
            </w:r>
            <w:r>
              <w:br/>
            </w:r>
            <w:r>
              <w:t>строки</w:t>
            </w: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Наименование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Норма</w:t>
            </w:r>
          </w:p>
        </w:tc>
        <w:tc>
          <w:tcPr>
            <w:tcW w:w="82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День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 xml:space="preserve">Среднее </w:t>
            </w:r>
            <w:r>
              <w:br/>
            </w:r>
            <w:r>
              <w:t>в день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Выполнение,</w:t>
            </w:r>
            <w:r>
              <w:br/>
            </w:r>
            <w:r>
              <w:t xml:space="preserve">% дневной </w:t>
            </w:r>
            <w:r>
              <w:br/>
            </w:r>
            <w:r>
              <w:t>нормы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</w:pPr>
          </w:p>
        </w:tc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</w:pP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10</w:t>
            </w: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5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1"/>
              </w:num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Белки, г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77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41,1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41,5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51,2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52,8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39,8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45,2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49,3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45,7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46,0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45,5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45,8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59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1"/>
              </w:num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18"/>
            </w:pPr>
            <w:r>
              <w:t>В том числе животные, г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19,1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18,4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31,8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31,7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16,2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27,1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33,6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27,3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25,0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25,2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25,5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1"/>
              </w:num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Жиры, г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79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45,7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40,7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42,4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44,7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44,5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48,0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44,6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44,4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46,5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37,4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43,9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56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1"/>
              </w:num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18"/>
            </w:pPr>
            <w:r>
              <w:t>В том числе растительные, г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20,9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15,2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12,8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13,7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17,4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21,6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17,3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15,9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15,3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12,4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16,3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1"/>
              </w:num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Углеводы, г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335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173,0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172,5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173,4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174,0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182,6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155,7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157,6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146,9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147,6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174,2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165,7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49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1"/>
              </w:num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rPr>
                <w:rStyle w:val="01"/>
              </w:rPr>
              <w:t>Моно– и</w:t>
            </w:r>
            <w:r>
              <w:rPr>
                <w:rStyle w:val="01"/>
              </w:rPr>
              <w:t xml:space="preserve"> дисахара, г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335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55,2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73,0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75,0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58,8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55,6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56,8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80,2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46,9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53,3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70,3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62,5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1"/>
              </w:num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Крахмал, г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117,9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99,5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98,3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115,2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127,0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98,9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77,3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94,3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103,9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103,2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1"/>
              </w:num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Пищевые волокна, г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17,6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19,6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15,3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18,3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18,1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13,2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12,8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15,5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17,1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14,4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16,2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1"/>
              </w:num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Витамин В1, мг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1,2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0,5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0,7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0,7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0,6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0,7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0,4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0,5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0,5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0,7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0,7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0,6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1"/>
              </w:num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Витамин В2, мг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0,7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0,8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0,8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0,8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0,6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0,7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1,7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0,7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0,7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0,9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0,8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60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1"/>
              </w:num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Витамин С, мг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60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26,1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69,1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34,5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16,3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64,5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20,6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71,0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58,0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53,2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59,8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47,3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79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1"/>
              </w:num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Витамин A, мкг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2274,1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1209,1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471,6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756,3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1031,0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419,2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4771,1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728,0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450,7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1286,7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1339,8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1"/>
              </w:num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Витамин E (ток.экв), мг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12,1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7,8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8,1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9,0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8,5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12,0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9,7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9,1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8,3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7,5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9,2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1"/>
              </w:num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Ca, мг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290,2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579,9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621,3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516,1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246,8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649,8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364,5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232,4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531,8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460,5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449,3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1"/>
              </w:num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P, мг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594,8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753,6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811,5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791,6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638,3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725,8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717,8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623,0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756,8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729,9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714,3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1"/>
              </w:num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Mg, мг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172,3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228,1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204,0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232,4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218,3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162,2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174,8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142,6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213,1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184,6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193,2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1"/>
              </w:num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Fe, мг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10,7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11,4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10,4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11,2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11,7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7,1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16,2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11,5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10,7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10,9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11,2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1"/>
              </w:num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Калорийность, ккал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2350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1311,8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1269,5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1314,1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1353,1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1337,8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1269,3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1259,6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1208,6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1234,0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1248,6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01"/>
              </w:rPr>
              <w:t>1280,6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54</w:t>
            </w:r>
          </w:p>
        </w:tc>
      </w:tr>
    </w:tbl>
    <w:p w:rsidR="00490BC5" w:rsidRDefault="006B3278">
      <w:pPr>
        <w:pStyle w:val="3"/>
      </w:pPr>
      <w:r>
        <w:t xml:space="preserve">Ведомость </w:t>
      </w:r>
      <w:r>
        <w:t>контроля за рационом питания по пищевой ценности,</w:t>
      </w:r>
      <w:r>
        <w:br/>
      </w:r>
      <w:r>
        <w:t>возраст: 7–11 лет, питание: двухразовое</w:t>
      </w:r>
      <w:bookmarkEnd w:id="149"/>
      <w:bookmarkEnd w:id="150"/>
    </w:p>
    <w:p w:rsidR="00490BC5" w:rsidRDefault="00490BC5">
      <w:pPr>
        <w:pStyle w:val="1a"/>
        <w:numPr>
          <w:ilvl w:val="0"/>
          <w:numId w:val="2"/>
        </w:numPr>
        <w:outlineLvl w:val="9"/>
        <w:sectPr w:rsidR="00490BC5">
          <w:headerReference w:type="default" r:id="rId12"/>
          <w:footerReference w:type="default" r:id="rId13"/>
          <w:pgSz w:w="16838" w:h="11906" w:orient="landscape"/>
          <w:pgMar w:top="1418" w:right="1134" w:bottom="567" w:left="1134" w:header="709" w:footer="709" w:gutter="0"/>
          <w:cols w:space="720"/>
        </w:sectPr>
      </w:pPr>
      <w:bookmarkStart w:id="151" w:name="_Toc71893187"/>
      <w:bookmarkStart w:id="152" w:name="_Toc78981802"/>
      <w:bookmarkStart w:id="153" w:name="_Toc79488366"/>
    </w:p>
    <w:p w:rsidR="00490BC5" w:rsidRDefault="006B3278">
      <w:pPr>
        <w:pStyle w:val="1a"/>
        <w:numPr>
          <w:ilvl w:val="0"/>
          <w:numId w:val="2"/>
        </w:numPr>
        <w:outlineLvl w:val="9"/>
      </w:pPr>
      <w:bookmarkStart w:id="154" w:name="_Toc85528349"/>
      <w:r>
        <w:t xml:space="preserve">Приложение </w:t>
      </w:r>
      <w:bookmarkEnd w:id="151"/>
      <w:bookmarkEnd w:id="152"/>
      <w:bookmarkEnd w:id="153"/>
      <w:r>
        <w:t>№ 1</w:t>
      </w:r>
      <w:bookmarkEnd w:id="154"/>
      <w:r>
        <w:t>2</w:t>
      </w:r>
    </w:p>
    <w:p w:rsidR="00490BC5" w:rsidRDefault="00490BC5"/>
    <w:p w:rsidR="00490BC5" w:rsidRDefault="006B3278">
      <w:pPr>
        <w:pStyle w:val="3"/>
      </w:pPr>
      <w:bookmarkStart w:id="155" w:name="_Toc71893188"/>
      <w:bookmarkStart w:id="156" w:name="_Toc85528350"/>
      <w:r>
        <w:t>Снижение балльной оценки показателей качества блюд</w:t>
      </w:r>
      <w:bookmarkEnd w:id="155"/>
      <w:r>
        <w:br/>
      </w:r>
      <w:bookmarkStart w:id="157" w:name="_Toc71893189"/>
      <w:r>
        <w:t>и кулинарных изделий за обнаруженные дефекты</w:t>
      </w:r>
      <w:bookmarkEnd w:id="156"/>
      <w:bookmarkEnd w:id="157"/>
    </w:p>
    <w:tbl>
      <w:tblPr>
        <w:tblW w:w="99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1846"/>
        <w:gridCol w:w="6094"/>
        <w:gridCol w:w="1139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rPr>
                <w:rStyle w:val="01"/>
              </w:rPr>
              <w:t>Номер строки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rPr>
                <w:rStyle w:val="01"/>
              </w:rPr>
              <w:t>Характеристика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Недостатки и дефекты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 xml:space="preserve">Снижение </w:t>
            </w:r>
            <w:r>
              <w:br/>
            </w:r>
            <w:r>
              <w:t xml:space="preserve">оценки, </w:t>
            </w:r>
            <w:r>
              <w:br/>
            </w:r>
            <w:r>
              <w:t>балл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rPr>
                <w:rStyle w:val="01"/>
              </w:rPr>
              <w:t>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rPr>
                <w:rStyle w:val="01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4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2"/>
              </w:numPr>
              <w:tabs>
                <w:tab w:val="left" w:pos="758"/>
              </w:tabs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Внешний вид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2"/>
              </w:numPr>
              <w:tabs>
                <w:tab w:val="left" w:pos="758"/>
              </w:tabs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Оформление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Небрежное оформление блюда, наличие соуса и заправки на краях посуды (если это не предусмотрено подачей)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2"/>
              </w:numPr>
              <w:tabs>
                <w:tab w:val="left" w:pos="758"/>
              </w:tabs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Отсутствие некоторых отделочных полуфабрикатов, предусмотренных рецептурой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2"/>
              </w:numPr>
              <w:tabs>
                <w:tab w:val="left" w:pos="758"/>
              </w:tabs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Несоблюдение соотношения основных компонентов в блюде, предусмотренных рецептурой, несоответствие набора компонентов блюд рецептуре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2"/>
              </w:numPr>
              <w:tabs>
                <w:tab w:val="left" w:pos="758"/>
              </w:tabs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Форма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Неоднородность формы нарезки компонентов в блюдах (салатах, винегретах, супах, овощных рагу и др.)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2"/>
              </w:numPr>
              <w:tabs>
                <w:tab w:val="left" w:pos="758"/>
              </w:tabs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Несоответствие формы (для формованных изделий) без изменения массы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2"/>
              </w:numPr>
              <w:tabs>
                <w:tab w:val="left" w:pos="758"/>
              </w:tabs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Несоответствие формы (для формованных изделий), приведшей к изменению массы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2"/>
              </w:numPr>
              <w:tabs>
                <w:tab w:val="left" w:pos="758"/>
              </w:tabs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Сладкие блюда (муссы, самбуки, кремы, кисели, взбитые сливки, суфле), заливные блюда не держат </w:t>
            </w:r>
            <w:r>
              <w:t>форму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2"/>
              </w:numPr>
              <w:tabs>
                <w:tab w:val="left" w:pos="758"/>
              </w:tabs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Нарушение целостности изделий, запеченных в форме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2"/>
              </w:numPr>
              <w:tabs>
                <w:tab w:val="left" w:pos="758"/>
              </w:tabs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Состояние поверхности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Слабое подсыхание поверхности основного продукта или изделия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2"/>
              </w:numPr>
              <w:tabs>
                <w:tab w:val="left" w:pos="758"/>
              </w:tabs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Слабое подсыхание (заветривание) отделочных полуфабрикатов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2"/>
              </w:numPr>
              <w:tabs>
                <w:tab w:val="left" w:pos="758"/>
              </w:tabs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Отсутствие блеска от масла на </w:t>
            </w:r>
            <w:r>
              <w:t>поверхности салатов, винегретов, молочных супов, каш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2"/>
              </w:numPr>
              <w:tabs>
                <w:tab w:val="left" w:pos="758"/>
              </w:tabs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Наличие пленки на поверхности:</w:t>
            </w:r>
          </w:p>
          <w:p w:rsidR="00490BC5" w:rsidRDefault="006B3278">
            <w:pPr>
              <w:pStyle w:val="02"/>
            </w:pPr>
            <w:r>
              <w:t>– киселей, супов-пюре</w:t>
            </w:r>
          </w:p>
          <w:p w:rsidR="00490BC5" w:rsidRDefault="006B3278">
            <w:pPr>
              <w:pStyle w:val="02"/>
            </w:pPr>
            <w:r>
              <w:t>– соусов, заправок</w:t>
            </w:r>
          </w:p>
          <w:p w:rsidR="00490BC5" w:rsidRDefault="006B3278">
            <w:pPr>
              <w:pStyle w:val="02"/>
            </w:pPr>
            <w:r>
              <w:t>– чая-заварки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  <w:p w:rsidR="00490BC5" w:rsidRDefault="006B3278">
            <w:pPr>
              <w:pStyle w:val="afff3"/>
            </w:pPr>
            <w:r>
              <w:t>0,5</w:t>
            </w:r>
          </w:p>
          <w:p w:rsidR="00490BC5" w:rsidRDefault="006B3278">
            <w:pPr>
              <w:pStyle w:val="afff3"/>
            </w:pPr>
            <w:r>
              <w:t>1,0</w:t>
            </w:r>
          </w:p>
          <w:p w:rsidR="00490BC5" w:rsidRDefault="006B3278">
            <w:pPr>
              <w:pStyle w:val="afff3"/>
            </w:pPr>
            <w:r>
              <w:t>2,0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2"/>
              </w:numPr>
              <w:tabs>
                <w:tab w:val="left" w:pos="758"/>
              </w:tabs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Наличие трещин на поверхности изделий, запеченных в форме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2"/>
              </w:numPr>
              <w:tabs>
                <w:tab w:val="left" w:pos="758"/>
              </w:tabs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Незначительное нарушение </w:t>
            </w:r>
            <w:r>
              <w:t>целостности оболочки мучных изделий, не приведшие к вытеканию фарша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2"/>
              </w:numPr>
              <w:tabs>
                <w:tab w:val="left" w:pos="758"/>
              </w:tabs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Нарушение целостности оболочки мучных изделий с обнажением и вытеканием фарша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2"/>
              </w:numPr>
              <w:tabs>
                <w:tab w:val="left" w:pos="758"/>
              </w:tabs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Незначительное отслоение корочки у жареных панированных изделий, запеканок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2"/>
              </w:numPr>
              <w:tabs>
                <w:tab w:val="left" w:pos="758"/>
              </w:tabs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Отделение </w:t>
            </w:r>
            <w:r>
              <w:t>корочки у жареных панированных изделий, запеканок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</w:tr>
    </w:tbl>
    <w:p w:rsidR="00490BC5" w:rsidRDefault="00490BC5">
      <w:pPr>
        <w:rPr>
          <w:sz w:val="2"/>
          <w:szCs w:val="2"/>
        </w:rPr>
      </w:pPr>
    </w:p>
    <w:tbl>
      <w:tblPr>
        <w:tblW w:w="99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1846"/>
        <w:gridCol w:w="6094"/>
        <w:gridCol w:w="1139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rPr>
                <w:rStyle w:val="01"/>
              </w:rPr>
              <w:t>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rPr>
                <w:rStyle w:val="01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4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19.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Однородность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Наличие осадка в плодово-ягодных прохладительных напитках более 1/5 объема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1,0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20.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  <w:keepNext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  <w:keepNext/>
            </w:pPr>
            <w:r>
              <w:t>Наличие взвешенных частичек, мутность желе, бульонов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keepNext/>
            </w:pPr>
            <w:r>
              <w:t>2,0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21.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Отслоение жидкости в </w:t>
            </w:r>
            <w:r>
              <w:t>салатах из свежих овощей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22.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Отслоение жидкости в салатах из соленых, квашеных овощей, икре овощной более чем 1/3 объема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23.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Значительное отслоение жидкости в салатах из свежих, соленых и квашеных овощей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24.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Вспенивание киселей, напитков,</w:t>
            </w:r>
            <w:r>
              <w:t xml:space="preserve"> простокваш, ряженки, кефира и др. кисломолочных напитков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25.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Наличие непромеса у изделий из котлетной массы, запеканок, пудингов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26.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Изделия слабо прожарены, имеются следы закала в изделиях из теста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27.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Наличие более 5 % крошек основного</w:t>
            </w:r>
            <w:r>
              <w:t xml:space="preserve"> продукта в блюдах из натуральных рыбных и мясных гастрономических продуктов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28.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Наличие костей в мясных и рыбных студнях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29.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Наличие единичных комочков заварившейся муки, крахмала, манной крупы в соусах, кашах, супах-пюре, киселях, блинах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30.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Наличие комочков заварившейся муки, крахмала, манной крупы в соусах, кашах, супах-пюре, киселях, блинах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31.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Наличие единичных слипшихся комочков в блю</w:t>
            </w:r>
            <w:r>
              <w:softHyphen/>
              <w:t>дах и гарнирах из круп и макаронных изделий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32.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Наличие слипшихся комочков в блюдах и </w:t>
            </w:r>
            <w:r>
              <w:t>гарни</w:t>
            </w:r>
            <w:r>
              <w:rPr>
                <w:lang w:val="en-US"/>
              </w:rPr>
              <w:t>pax</w:t>
            </w:r>
            <w:r>
              <w:t xml:space="preserve"> из круп и макаронных изделий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33.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Сплошная слипшаяся масса в кашах, гарнирах из круп, макаронных изделиях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34.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Наличие посторонних включений в блюдах, изделиях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35.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Вид на разрезе (разломе)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Наличие у сладких блюд (муссов, самбуков) </w:t>
            </w:r>
            <w:r>
              <w:t>плотного слоя невзбитого желе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36.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Цвет </w:t>
            </w:r>
            <w:r>
              <w:br/>
            </w:r>
            <w:r>
              <w:t xml:space="preserve">(в том числе </w:t>
            </w:r>
            <w:r>
              <w:br/>
            </w:r>
            <w:r>
              <w:t>на разрезе)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Незначительно отличающийся от типичного (контрольного)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0,5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37.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Жареные или запеченные изделия слабоокрашенные или имеют на поверхности интенсивно окрашенные вкрапления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38.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Изделия подгорелые, темноокрашенные или с нетипичным цветом для данных изделий, блюд или отдельных компонентов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39.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Текстура </w:t>
            </w:r>
            <w:r>
              <w:br/>
            </w:r>
            <w:r>
              <w:t>(консистенция)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Мягкая в салатах из свежих, соленых и квашеных овощей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40.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Очень жесткая в салатах из редьки, редиса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41.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Мазеобразная для рассыпчатых каш, гарниров из круп и макаронных изделий, запеканок, пудингов, суфле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42.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Очень жидкая, нарушено соотношение плотной и жидкой частей (в соусах, супах, компотах)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3"/>
              </w:num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Крошливая в жареных и запеченных рубленых </w:t>
            </w:r>
            <w:r>
              <w:t>изделиях (мясных, рыбных), изделиях из творога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44.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Сухая, жесткая в порционных изделиях из мяса мясопродуктов, птицы, дичи, кролика, рыбы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45.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Крошливая или мазеобразная в мясном и рыбном фарше; плотная – в творожном и овощном; жидкая – в </w:t>
            </w:r>
            <w:r>
              <w:t>плодовом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46.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Запах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Слабо выраженный, недостаточно типичный с заметным преобладанием одного компонента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1,5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47.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Нетипичный, посторонний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48.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Вкус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Слабовыраженный, не ощущается вкус специй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49.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Слегка пересоленный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2,0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50.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2"/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Нетипичный, </w:t>
            </w:r>
            <w:r>
              <w:t>посторонний, чрезвычайно острый, соленый, кислый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3,0</w:t>
            </w:r>
          </w:p>
        </w:tc>
      </w:tr>
    </w:tbl>
    <w:p w:rsidR="00490BC5" w:rsidRDefault="00490BC5">
      <w:pPr>
        <w:rPr>
          <w:iCs/>
          <w:szCs w:val="28"/>
        </w:rPr>
      </w:pPr>
    </w:p>
    <w:p w:rsidR="00490BC5" w:rsidRDefault="006B3278">
      <w:pPr>
        <w:pStyle w:val="1a"/>
        <w:numPr>
          <w:ilvl w:val="0"/>
          <w:numId w:val="2"/>
        </w:numPr>
        <w:outlineLvl w:val="9"/>
      </w:pPr>
      <w:bookmarkStart w:id="158" w:name="_Toc71893190"/>
      <w:bookmarkStart w:id="159" w:name="_Toc78981804"/>
      <w:bookmarkStart w:id="160" w:name="_Toc79488368"/>
      <w:bookmarkStart w:id="161" w:name="_Toc85528351"/>
      <w:r>
        <w:t>Приложение</w:t>
      </w:r>
      <w:bookmarkEnd w:id="158"/>
      <w:bookmarkEnd w:id="159"/>
      <w:bookmarkEnd w:id="160"/>
      <w:r>
        <w:t xml:space="preserve"> № 1</w:t>
      </w:r>
      <w:bookmarkEnd w:id="161"/>
      <w:r>
        <w:t>3</w:t>
      </w:r>
    </w:p>
    <w:p w:rsidR="00490BC5" w:rsidRDefault="00490BC5"/>
    <w:p w:rsidR="00490BC5" w:rsidRDefault="006B3278">
      <w:pPr>
        <w:pStyle w:val="3"/>
      </w:pPr>
      <w:bookmarkStart w:id="162" w:name="_Toc71893191"/>
      <w:bookmarkStart w:id="163" w:name="_Toc85528352"/>
      <w:r>
        <w:t>Примерная форма программы производственного контроля</w:t>
      </w:r>
      <w:bookmarkEnd w:id="162"/>
      <w:bookmarkEnd w:id="163"/>
    </w:p>
    <w:p w:rsidR="00490BC5" w:rsidRDefault="006B3278">
      <w:pPr>
        <w:pStyle w:val="affff1"/>
      </w:pPr>
      <w:r>
        <w:rPr>
          <w:rStyle w:val="aff"/>
        </w:rPr>
        <w:t>1. Паспортные данные предприятия</w:t>
      </w:r>
    </w:p>
    <w:p w:rsidR="00490BC5" w:rsidRDefault="006B3278">
      <w:pPr>
        <w:pStyle w:val="affff1"/>
      </w:pPr>
      <w:r>
        <w:t>– административная территория;</w:t>
      </w:r>
    </w:p>
    <w:p w:rsidR="00490BC5" w:rsidRDefault="006B3278">
      <w:pPr>
        <w:pStyle w:val="affff1"/>
      </w:pPr>
      <w:r>
        <w:t>– наименование юридического лица;</w:t>
      </w:r>
    </w:p>
    <w:p w:rsidR="00490BC5" w:rsidRDefault="006B3278">
      <w:pPr>
        <w:pStyle w:val="affff1"/>
      </w:pPr>
      <w:r>
        <w:t>– наименование предприятия;</w:t>
      </w:r>
    </w:p>
    <w:p w:rsidR="00490BC5" w:rsidRDefault="006B3278">
      <w:pPr>
        <w:pStyle w:val="affff1"/>
      </w:pPr>
      <w:r>
        <w:t>– ФИО</w:t>
      </w:r>
      <w:r>
        <w:t xml:space="preserve"> руководителя, телефон, электронная почта;</w:t>
      </w:r>
    </w:p>
    <w:p w:rsidR="00490BC5" w:rsidRDefault="006B3278">
      <w:pPr>
        <w:pStyle w:val="affff1"/>
      </w:pPr>
      <w:r>
        <w:t>– адрес (юридический и фактический);</w:t>
      </w:r>
    </w:p>
    <w:p w:rsidR="00490BC5" w:rsidRDefault="006B3278">
      <w:pPr>
        <w:pStyle w:val="affff1"/>
      </w:pPr>
      <w:r>
        <w:t>– свидетельство о государственной регистрации;</w:t>
      </w:r>
    </w:p>
    <w:p w:rsidR="00490BC5" w:rsidRDefault="006B3278">
      <w:pPr>
        <w:pStyle w:val="affff1"/>
      </w:pPr>
      <w:r>
        <w:t>– ИНН/КПП;</w:t>
      </w:r>
    </w:p>
    <w:p w:rsidR="00490BC5" w:rsidRDefault="006B3278">
      <w:pPr>
        <w:pStyle w:val="affff1"/>
      </w:pPr>
      <w:r>
        <w:t>– численность работников;</w:t>
      </w:r>
    </w:p>
    <w:p w:rsidR="00490BC5" w:rsidRDefault="006B3278">
      <w:pPr>
        <w:pStyle w:val="affff1"/>
      </w:pPr>
      <w:r>
        <w:t>– вид деятельности.</w:t>
      </w:r>
    </w:p>
    <w:p w:rsidR="00490BC5" w:rsidRDefault="006B3278">
      <w:pPr>
        <w:pStyle w:val="affff1"/>
      </w:pPr>
      <w:r>
        <w:rPr>
          <w:rStyle w:val="aff"/>
        </w:rPr>
        <w:t xml:space="preserve">2. Перечень нормативных документов, регламентирующих деятельность </w:t>
      </w:r>
      <w:r>
        <w:rPr>
          <w:rStyle w:val="aff"/>
        </w:rPr>
        <w:t>предприятия</w:t>
      </w:r>
    </w:p>
    <w:p w:rsidR="00490BC5" w:rsidRDefault="006B3278">
      <w:pPr>
        <w:pStyle w:val="affff1"/>
      </w:pPr>
      <w:r>
        <w:t xml:space="preserve">– Федеральный закон «О санитарно-эпидемиологическом благополучии населения» </w:t>
      </w:r>
      <w:r>
        <w:br/>
      </w:r>
      <w:r>
        <w:t>от 30 марта 1999 года № 52-ФЗ (с изменениями);</w:t>
      </w:r>
    </w:p>
    <w:p w:rsidR="00490BC5" w:rsidRDefault="006B3278">
      <w:pPr>
        <w:pStyle w:val="affff1"/>
      </w:pPr>
      <w:r>
        <w:t xml:space="preserve">– Федеральный закон «О качестве и безопасности пищевых продуктов» </w:t>
      </w:r>
      <w:r>
        <w:br/>
      </w:r>
      <w:r>
        <w:t>от 2 января 2000 года № 29-ФЗ (с изменениями);</w:t>
      </w:r>
    </w:p>
    <w:p w:rsidR="00490BC5" w:rsidRDefault="006B3278">
      <w:pPr>
        <w:pStyle w:val="affff1"/>
      </w:pPr>
      <w:r>
        <w:t>– Феде</w:t>
      </w:r>
      <w:r>
        <w:t xml:space="preserve">ральный закон «О защите прав потребителей» от 7 февраля 1992 года № 2300-1 </w:t>
      </w:r>
      <w:r>
        <w:br/>
      </w:r>
      <w:r>
        <w:t>(в ред. 21.12.2004 );</w:t>
      </w:r>
    </w:p>
    <w:p w:rsidR="00490BC5" w:rsidRDefault="006B3278">
      <w:pPr>
        <w:pStyle w:val="affff1"/>
      </w:pPr>
      <w:r>
        <w:t>– Федеральный закон «О защите прав юридических лиц и индивидуальных предпринимателей при проведении государственного контроля (надзора)» от 26 декабря 2008 го</w:t>
      </w:r>
      <w:r>
        <w:t>да № 294-ФЗ (с изменениями);</w:t>
      </w:r>
    </w:p>
    <w:p w:rsidR="00490BC5" w:rsidRDefault="006B3278">
      <w:pPr>
        <w:pStyle w:val="affff1"/>
      </w:pPr>
      <w:r>
        <w:t xml:space="preserve">– Федеральный закон от «Об охране здоровья граждан от воздействия окружающего табачного дыма и последствий потребления табака» 23 февраля 2013 года № 15-ФЗ </w:t>
      </w:r>
      <w:r>
        <w:br/>
      </w:r>
      <w:r>
        <w:t>(статьи 10–12, 16, 19, 20, 21, 23);</w:t>
      </w:r>
    </w:p>
    <w:p w:rsidR="00490BC5" w:rsidRDefault="006B3278">
      <w:pPr>
        <w:pStyle w:val="affff1"/>
      </w:pPr>
      <w:r>
        <w:t>– Кодекс Российской Федерации об а</w:t>
      </w:r>
      <w:r>
        <w:t xml:space="preserve">дминистративных правонарушениях </w:t>
      </w:r>
      <w:r>
        <w:br/>
      </w:r>
      <w:r>
        <w:t>от 30 декабря 2001 года № 195-ФЗ (с изменениями);</w:t>
      </w:r>
    </w:p>
    <w:p w:rsidR="00490BC5" w:rsidRDefault="006B3278">
      <w:pPr>
        <w:pStyle w:val="affff1"/>
      </w:pPr>
      <w:r>
        <w:t xml:space="preserve">– СП 1.1.1058-01 «Организация и проведение производственного контроля </w:t>
      </w:r>
      <w:r>
        <w:br/>
      </w:r>
      <w:r>
        <w:t>за соблюдением санитарных правил и выполнением санитарно-противоэпидемических (профилактических) мероп</w:t>
      </w:r>
      <w:r>
        <w:t>риятий», утвержденные постановлением Главного государственного санитарного врача РФ от 10.07.2001;</w:t>
      </w:r>
    </w:p>
    <w:p w:rsidR="00490BC5" w:rsidRDefault="006B3278">
      <w:pPr>
        <w:pStyle w:val="affff1"/>
      </w:pPr>
      <w:r>
        <w:t xml:space="preserve">– Приказ МЗ РФ от 29.06.2000 № 229 «О профессиональной гигиенической подготовке </w:t>
      </w:r>
      <w:r>
        <w:br/>
      </w:r>
      <w:r>
        <w:t>и аттестации должностных лиц и работников организации»;</w:t>
      </w:r>
    </w:p>
    <w:p w:rsidR="00490BC5" w:rsidRDefault="006B3278">
      <w:pPr>
        <w:pStyle w:val="affff1"/>
      </w:pPr>
      <w:r>
        <w:t>– Приказ Минздравсоц</w:t>
      </w:r>
      <w:r>
        <w:t xml:space="preserve">развития России от 31.12.2020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</w:t>
      </w:r>
      <w:r>
        <w:br/>
      </w:r>
      <w:r>
        <w:t>и периодические меди</w:t>
      </w:r>
      <w:r>
        <w:t>цинские осмотры»;</w:t>
      </w:r>
    </w:p>
    <w:p w:rsidR="00490BC5" w:rsidRDefault="006B3278">
      <w:pPr>
        <w:pStyle w:val="affff1"/>
      </w:pPr>
      <w:r>
        <w:t>– Инструкция от 17.05.2000 № 11-7/101-09 «О порядке выдачи и ведения личной медицинской книжки и санитарного паспорта на специально предназначенные или специально оборудованные транспортные средства для перевозки пищевых продуктов»;</w:t>
      </w:r>
    </w:p>
    <w:p w:rsidR="00490BC5" w:rsidRDefault="006B3278">
      <w:pPr>
        <w:pStyle w:val="affff1"/>
      </w:pPr>
      <w:r>
        <w:t>– При</w:t>
      </w:r>
      <w:r>
        <w:t xml:space="preserve">каз Федеральной службы по надзору в сфере защиты прав потребителей </w:t>
      </w:r>
      <w:r>
        <w:br/>
      </w:r>
      <w:r>
        <w:t>и благополучия человека от 20.05.2005 № 402 «О личной медицинской книжке и санитарном паспорте» (с изменениями);</w:t>
      </w:r>
    </w:p>
    <w:p w:rsidR="00490BC5" w:rsidRDefault="006B3278">
      <w:pPr>
        <w:pStyle w:val="affff1"/>
      </w:pPr>
      <w:r>
        <w:t xml:space="preserve">– Технический регламент Таможенного союза 021/2011 «О безопасности пищевой </w:t>
      </w:r>
      <w:r>
        <w:t>продукции»;</w:t>
      </w:r>
    </w:p>
    <w:p w:rsidR="00490BC5" w:rsidRDefault="006B3278">
      <w:pPr>
        <w:pStyle w:val="affff1"/>
      </w:pPr>
      <w:r>
        <w:t>– Технический регламент Таможенного союза 034/2013 «О безопасности мяса и мясной продукции»;</w:t>
      </w:r>
    </w:p>
    <w:p w:rsidR="00490BC5" w:rsidRDefault="006B3278">
      <w:pPr>
        <w:pStyle w:val="affff1"/>
      </w:pPr>
      <w:r>
        <w:t>– Технический регламент Таможенного союза 022/2011 «Пищевая продукция в части маркировки»;</w:t>
      </w:r>
    </w:p>
    <w:p w:rsidR="00490BC5" w:rsidRDefault="006B3278">
      <w:pPr>
        <w:pStyle w:val="affff1"/>
      </w:pPr>
      <w:r>
        <w:t>– Технический регламент Таможенного союза 023/2011 « Соковая</w:t>
      </w:r>
      <w:r>
        <w:t xml:space="preserve"> продукция из фруктов и овощей»</w:t>
      </w:r>
    </w:p>
    <w:p w:rsidR="00490BC5" w:rsidRDefault="006B3278">
      <w:pPr>
        <w:pStyle w:val="affff1"/>
      </w:pPr>
      <w:r>
        <w:t>– СанПиН 2.3/2.4.3590-20 «Санитарно-эпидемиологические требования к организации общественного питания населения»;</w:t>
      </w:r>
    </w:p>
    <w:p w:rsidR="00490BC5" w:rsidRDefault="006B3278">
      <w:pPr>
        <w:pStyle w:val="affff1"/>
      </w:pPr>
      <w:r>
        <w:t>– СанПиН 2.3.2.1078-01 «Продовольственное сырье и пищевые продукты. Гигиенические требования безопасности и пи</w:t>
      </w:r>
      <w:r>
        <w:t>щевой ценности пищевых продуктов. Санитарно-эпидемиологические правила и нормативы»;</w:t>
      </w:r>
    </w:p>
    <w:p w:rsidR="00490BC5" w:rsidRDefault="006B3278">
      <w:pPr>
        <w:pStyle w:val="affff1"/>
      </w:pPr>
      <w:r>
        <w:t>–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490BC5" w:rsidRDefault="006B3278">
      <w:pPr>
        <w:pStyle w:val="affff1"/>
      </w:pPr>
      <w:r>
        <w:t>– СанПиН 1.2.3685-21 «Гиг</w:t>
      </w:r>
      <w:r>
        <w:t>иенические нормативы и требования к обеспечению безопасности и (или) безвредности для человека факторов среды обитания»;</w:t>
      </w:r>
    </w:p>
    <w:p w:rsidR="00490BC5" w:rsidRDefault="006B3278">
      <w:pPr>
        <w:pStyle w:val="affff1"/>
      </w:pPr>
      <w:r>
        <w:t>– СанПиН 2.2.4.548-96 «Гигиенические требования к микроклимату производственных помещений»;</w:t>
      </w:r>
    </w:p>
    <w:p w:rsidR="00490BC5" w:rsidRDefault="006B3278">
      <w:pPr>
        <w:pStyle w:val="affff1"/>
      </w:pPr>
      <w:r>
        <w:t xml:space="preserve">– СН 2.2.4/2.1.8.562-96 «Шум на рабочих </w:t>
      </w:r>
      <w:r>
        <w:t xml:space="preserve">местах, в помещениях общественных зданий </w:t>
      </w:r>
      <w:r>
        <w:br/>
      </w:r>
      <w:r>
        <w:t>и на территории жилой застройки»;</w:t>
      </w:r>
    </w:p>
    <w:p w:rsidR="00490BC5" w:rsidRDefault="006B3278">
      <w:pPr>
        <w:pStyle w:val="affff1"/>
      </w:pPr>
      <w:r>
        <w:t>– СП 3.1/3.2.3146-13 «Общие требования по профилактике инфекционных и паразитарных болезней»;</w:t>
      </w:r>
    </w:p>
    <w:p w:rsidR="00490BC5" w:rsidRDefault="006B3278">
      <w:pPr>
        <w:pStyle w:val="affff1"/>
      </w:pPr>
      <w:r>
        <w:t xml:space="preserve">– СП 3.5.3.3223-14 «Санитарно-эпидемиологические требования к организации </w:t>
      </w:r>
      <w:r>
        <w:br/>
      </w:r>
      <w:r>
        <w:t>и проведени</w:t>
      </w:r>
      <w:r>
        <w:t>ю дератизационных мероприятий»;</w:t>
      </w:r>
    </w:p>
    <w:p w:rsidR="00490BC5" w:rsidRDefault="006B3278">
      <w:pPr>
        <w:pStyle w:val="affff1"/>
      </w:pPr>
      <w:r>
        <w:t>– СП 3.1.1.3108-13 «Профилактика острых кишечных инфекций»;</w:t>
      </w:r>
    </w:p>
    <w:p w:rsidR="00490BC5" w:rsidRDefault="006B3278">
      <w:pPr>
        <w:pStyle w:val="affff1"/>
      </w:pPr>
      <w:r>
        <w:t>– СанПиН 2.3.2.1324-03 «Гигиенические требования к срокам годности и условиям хранения пищевых продуктов», утв. постановлением Главного государственного санитарного</w:t>
      </w:r>
      <w:r>
        <w:t xml:space="preserve"> врача РФ от 21.05.2003 № 114;</w:t>
      </w:r>
    </w:p>
    <w:p w:rsidR="00490BC5" w:rsidRDefault="006B3278">
      <w:pPr>
        <w:pStyle w:val="affff1"/>
      </w:pPr>
      <w:r>
        <w:t>– ГОСТ Р 51074-2003 «Продукты пищевые. Информация для потребителей. Общие требования»;</w:t>
      </w:r>
    </w:p>
    <w:p w:rsidR="00490BC5" w:rsidRDefault="006B3278">
      <w:pPr>
        <w:pStyle w:val="affff1"/>
      </w:pPr>
      <w:r>
        <w:t>– ГОСТ 30390-2013 «Услуги общественного питания. Продукция общественного питания, реализуемая населению. Общие технические условия»;</w:t>
      </w:r>
    </w:p>
    <w:p w:rsidR="00490BC5" w:rsidRDefault="006B3278">
      <w:pPr>
        <w:pStyle w:val="affff1"/>
      </w:pPr>
      <w:r>
        <w:t>– ГОС</w:t>
      </w:r>
      <w:r>
        <w:t xml:space="preserve">Т 32692-2014 «Услуги общественного питания. Общие требования к методам </w:t>
      </w:r>
      <w:r>
        <w:br/>
      </w:r>
      <w:r>
        <w:t>и формам обслуживания на предприятиях общественного питания»;</w:t>
      </w:r>
    </w:p>
    <w:p w:rsidR="00490BC5" w:rsidRDefault="006B3278">
      <w:pPr>
        <w:pStyle w:val="affff1"/>
      </w:pPr>
      <w:r>
        <w:t xml:space="preserve">– ГОСТ 32691-2014 «Услуги общественного питания. Порядок разработки фирменных </w:t>
      </w:r>
      <w:r>
        <w:br/>
      </w:r>
      <w:r>
        <w:t>и новых блюд и изделий на предприятиях обще</w:t>
      </w:r>
      <w:r>
        <w:t>ственного питания»;</w:t>
      </w:r>
    </w:p>
    <w:p w:rsidR="00490BC5" w:rsidRDefault="006B3278">
      <w:pPr>
        <w:pStyle w:val="affff1"/>
      </w:pPr>
      <w:r>
        <w:t>– ГОСТ 30389-2013 «Услуги общественного питания. Предприятия общественного питания. Классификация и общие требования»;</w:t>
      </w:r>
    </w:p>
    <w:p w:rsidR="00490BC5" w:rsidRDefault="006B3278">
      <w:pPr>
        <w:pStyle w:val="affff1"/>
      </w:pPr>
      <w:r>
        <w:t xml:space="preserve">– ГОСТ 31987-2012 «Услуги общественного питания. Технологические документы </w:t>
      </w:r>
      <w:r>
        <w:br/>
      </w:r>
      <w:r>
        <w:t xml:space="preserve">на продукцию общественного питания Общие </w:t>
      </w:r>
      <w:r>
        <w:t>требования к оформлению, построению, содержанию»;</w:t>
      </w:r>
    </w:p>
    <w:p w:rsidR="00490BC5" w:rsidRDefault="006B3278">
      <w:pPr>
        <w:pStyle w:val="affff1"/>
      </w:pPr>
      <w:r>
        <w:t>– ГОСТ 31986-2012 «Услуги общественного питания. Метод органолептической оценки качества продукции общественного питания»;</w:t>
      </w:r>
    </w:p>
    <w:p w:rsidR="00490BC5" w:rsidRDefault="006B3278">
      <w:pPr>
        <w:pStyle w:val="affff1"/>
      </w:pPr>
      <w:r>
        <w:t>– ГОСТ 31988-2012 Услуги общественного питания. Метод расчета отходов и потерь сырь</w:t>
      </w:r>
      <w:r>
        <w:t>я и пищевых продуктов при производстве продукции общественного питания»;</w:t>
      </w:r>
    </w:p>
    <w:p w:rsidR="00490BC5" w:rsidRDefault="006B3278">
      <w:pPr>
        <w:pStyle w:val="affff1"/>
      </w:pPr>
      <w:r>
        <w:t>– ГОСТ 30524-2013 «Услуги общественного питания. Требования к персоналу»;</w:t>
      </w:r>
    </w:p>
    <w:p w:rsidR="00490BC5" w:rsidRDefault="006B3278">
      <w:pPr>
        <w:pStyle w:val="affff1"/>
      </w:pPr>
      <w:r>
        <w:t>– ГОСТ 31984-2012 «Услуги общественного питания. Общие требования»;</w:t>
      </w:r>
    </w:p>
    <w:p w:rsidR="00490BC5" w:rsidRDefault="006B3278">
      <w:pPr>
        <w:pStyle w:val="affff1"/>
      </w:pPr>
      <w:r>
        <w:t>– ГОСТ 31985-2013 «Услуги общественного п</w:t>
      </w:r>
      <w:r>
        <w:t>итания. Термины и определения»;</w:t>
      </w:r>
    </w:p>
    <w:p w:rsidR="00490BC5" w:rsidRDefault="006B3278">
      <w:pPr>
        <w:pStyle w:val="affff1"/>
      </w:pPr>
      <w:r>
        <w:t>– ГОСТ 31989-2012 Услуги общественного питания. Общие требования к заготовочным предприятиям общественного питания».</w:t>
      </w:r>
    </w:p>
    <w:p w:rsidR="00490BC5" w:rsidRDefault="006B3278">
      <w:pPr>
        <w:pStyle w:val="affff1"/>
      </w:pPr>
      <w:r>
        <w:rPr>
          <w:rStyle w:val="aff"/>
        </w:rPr>
        <w:t>3. Перечень выпускаемой продукции, представляющей потенциальную опасность для человека, подлежащей санитарн</w:t>
      </w:r>
      <w:r>
        <w:rPr>
          <w:rStyle w:val="aff"/>
        </w:rPr>
        <w:t>о-эпидемиологической оценке:</w:t>
      </w:r>
    </w:p>
    <w:p w:rsidR="00490BC5" w:rsidRDefault="006B3278">
      <w:pPr>
        <w:pStyle w:val="affff1"/>
      </w:pPr>
      <w:r>
        <w:t>Ассортимент вырабатываемой продукции с указанием нормативной документации (ТТК, ТК, СТО, ТУ). На все блюда, изделия разработаны в соответствии с ГОСТ 31987-2012, технико-технологические карты (ТТК) и технологические карты (ТК),</w:t>
      </w:r>
      <w:r>
        <w:t xml:space="preserve"> в которых указаны все параметры безопасности (требования к сырью, рецептура, технология приготовления, органолептические показателя, температура подачи и сроки годности, физико-химические , микробиологические показатели в соответствии с требованиями ТР ТС</w:t>
      </w:r>
      <w:r>
        <w:t xml:space="preserve"> 021/2011, пищевая и энергетическая ценность (белки, жиры, витамины, минералы, ккал).</w:t>
      </w:r>
    </w:p>
    <w:p w:rsidR="00490BC5" w:rsidRDefault="006B3278">
      <w:pPr>
        <w:pStyle w:val="affff1"/>
      </w:pPr>
      <w:r>
        <w:rPr>
          <w:rStyle w:val="aff"/>
        </w:rPr>
        <w:t xml:space="preserve">4. Перечень должностных лиц (работников), на которых возложены функции </w:t>
      </w:r>
      <w:r>
        <w:rPr>
          <w:rStyle w:val="aff"/>
        </w:rPr>
        <w:br/>
      </w:r>
      <w:r>
        <w:rPr>
          <w:rStyle w:val="aff"/>
        </w:rPr>
        <w:t>по осуществлению производственного контроля:</w:t>
      </w:r>
    </w:p>
    <w:p w:rsidR="00490BC5" w:rsidRDefault="00490BC5">
      <w:pPr>
        <w:rPr>
          <w:b/>
          <w:bCs/>
          <w:sz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0"/>
        <w:gridCol w:w="1168"/>
        <w:gridCol w:w="781"/>
        <w:gridCol w:w="466"/>
        <w:gridCol w:w="5467"/>
        <w:gridCol w:w="1289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Номер</w:t>
            </w:r>
            <w:r>
              <w:br/>
            </w:r>
            <w:r>
              <w:t>п/п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Должность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Ф.И.О.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Тел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Наименование обязанно</w:t>
            </w:r>
            <w:r>
              <w:t>стей по проведению производственного контроля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Примечание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1.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110"/>
            </w:pPr>
            <w:r>
              <w:t>Директор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</w:pP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</w:pPr>
            <w:r>
              <w:t xml:space="preserve">Контроль за своевременностью и полнотой охвата проведения инструментально-лабораторных исследований физических и химических факторов производственной среды, тяжести и напряженности </w:t>
            </w:r>
            <w:r>
              <w:t>трудового процесса на рабочих местах и зонах в соответствии с программой ПЛК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>2.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110"/>
            </w:pPr>
            <w:r>
              <w:t>…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</w:pP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110"/>
            </w:pPr>
            <w:r>
              <w:t>…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</w:pPr>
          </w:p>
        </w:tc>
      </w:tr>
    </w:tbl>
    <w:p w:rsidR="00490BC5" w:rsidRDefault="00490BC5">
      <w:pPr>
        <w:pStyle w:val="affff1"/>
      </w:pPr>
    </w:p>
    <w:p w:rsidR="00490BC5" w:rsidRDefault="006B3278">
      <w:pPr>
        <w:pStyle w:val="affff1"/>
      </w:pPr>
      <w:r>
        <w:rPr>
          <w:rStyle w:val="aff"/>
        </w:rPr>
        <w:t>5. Организация медицинских осмотров, профессиональной гигиенической подготовки и аттестации персонала, профилактических прививок:</w:t>
      </w:r>
    </w:p>
    <w:p w:rsidR="00490BC5" w:rsidRDefault="006B3278">
      <w:pPr>
        <w:pStyle w:val="affff1"/>
      </w:pPr>
      <w:r>
        <w:t xml:space="preserve">Перечень работ, при выполнении </w:t>
      </w:r>
      <w:r>
        <w:t xml:space="preserve">которых проводятся обязательные предварительные </w:t>
      </w:r>
      <w:r>
        <w:br/>
      </w:r>
      <w:r>
        <w:t>и периодические медицинские осмотры (обследования) работников.</w:t>
      </w:r>
    </w:p>
    <w:p w:rsidR="00490BC5" w:rsidRDefault="006B3278">
      <w:pPr>
        <w:pStyle w:val="affff1"/>
      </w:pPr>
      <w:r>
        <w:t>Лица, осуществляющие работы в организациях общественного питания, где имеется контакт с пищевыми продуктами в процессе производства, хранения, р</w:t>
      </w:r>
      <w:r>
        <w:t xml:space="preserve">еализации, в том числе </w:t>
      </w:r>
      <w:r>
        <w:br/>
      </w:r>
      <w:r>
        <w:t>по санитарной обработке и ремонту инвентаря, оборудования, а также работы, где имеется контакт с пищевыми продуктами при транспортировке их на всех видах транспорта, должны иметь санитарные книжки.</w:t>
      </w:r>
    </w:p>
    <w:p w:rsidR="00490BC5" w:rsidRDefault="006B3278">
      <w:pPr>
        <w:pStyle w:val="affff1"/>
      </w:pPr>
      <w:r>
        <w:t>Перечень должностей работников, по</w:t>
      </w:r>
      <w:r>
        <w:t>длежащих медицинским осмотрам, профессиональной гигиенической подготовке и аттестации:</w:t>
      </w:r>
    </w:p>
    <w:p w:rsidR="00490BC5" w:rsidRDefault="006B3278">
      <w:pPr>
        <w:pStyle w:val="affff1"/>
      </w:pPr>
      <w:r>
        <w:t>– технолог;</w:t>
      </w:r>
    </w:p>
    <w:p w:rsidR="00490BC5" w:rsidRDefault="006B3278">
      <w:pPr>
        <w:pStyle w:val="affff1"/>
      </w:pPr>
      <w:r>
        <w:t>– повар;</w:t>
      </w:r>
    </w:p>
    <w:p w:rsidR="00490BC5" w:rsidRDefault="006B3278">
      <w:pPr>
        <w:pStyle w:val="affff1"/>
      </w:pPr>
      <w:r>
        <w:t>– кладовщик;</w:t>
      </w:r>
    </w:p>
    <w:p w:rsidR="00490BC5" w:rsidRDefault="006B3278">
      <w:pPr>
        <w:pStyle w:val="affff1"/>
      </w:pPr>
      <w:r>
        <w:t>– уборщик производственных помещений.</w:t>
      </w:r>
    </w:p>
    <w:p w:rsidR="00490BC5" w:rsidRDefault="006B3278">
      <w:pPr>
        <w:pStyle w:val="affff1"/>
      </w:pPr>
      <w:r>
        <w:t>Работники, проходят следующие медицинские осмотры, обследования:</w:t>
      </w:r>
    </w:p>
    <w:p w:rsidR="00490BC5" w:rsidRDefault="006B3278">
      <w:pPr>
        <w:pStyle w:val="affff1"/>
      </w:pPr>
      <w:r>
        <w:t xml:space="preserve">– осмотр терапевтом: при </w:t>
      </w:r>
      <w:r>
        <w:t>поступлении на работу, в дальнейшем – 1 раз в год;</w:t>
      </w:r>
    </w:p>
    <w:p w:rsidR="00490BC5" w:rsidRDefault="006B3278">
      <w:pPr>
        <w:pStyle w:val="affff1"/>
      </w:pPr>
      <w:r>
        <w:rPr>
          <w:rStyle w:val="01"/>
        </w:rPr>
        <w:t xml:space="preserve">– осмотр дерматовенерологом: при поступлении на работу, в дальнейшем – 1 раз в год; </w:t>
      </w:r>
    </w:p>
    <w:p w:rsidR="00490BC5" w:rsidRDefault="006B3278">
      <w:pPr>
        <w:pStyle w:val="affff1"/>
      </w:pPr>
      <w:r>
        <w:rPr>
          <w:rStyle w:val="01"/>
        </w:rPr>
        <w:t>– осмотр оториноларингологом: при поступлении на работу, в дальнейшем – 1 раз в год;</w:t>
      </w:r>
    </w:p>
    <w:p w:rsidR="00490BC5" w:rsidRDefault="006B3278">
      <w:pPr>
        <w:pStyle w:val="affff1"/>
      </w:pPr>
      <w:r>
        <w:t>– осмотр стоматологом: при поступле</w:t>
      </w:r>
      <w:r>
        <w:t>нии на работу, в дальнейшем – 1 раз в год;</w:t>
      </w:r>
    </w:p>
    <w:p w:rsidR="00490BC5" w:rsidRDefault="006B3278">
      <w:pPr>
        <w:pStyle w:val="affff1"/>
      </w:pPr>
      <w:r>
        <w:t>– осмотр психиатром: при поступлении на работу, в дальнейшем – 1 раз в год;</w:t>
      </w:r>
    </w:p>
    <w:p w:rsidR="00490BC5" w:rsidRDefault="006B3278">
      <w:pPr>
        <w:pStyle w:val="affff1"/>
      </w:pPr>
      <w:r>
        <w:t>– осмотр наркологом: при поступлении на работу, в дальнейшем – 1 раз в год;</w:t>
      </w:r>
    </w:p>
    <w:p w:rsidR="00490BC5" w:rsidRDefault="006B3278">
      <w:pPr>
        <w:pStyle w:val="affff1"/>
      </w:pPr>
      <w:r>
        <w:t>– осмотр инфекционистом: по рекомендации врачей специалистов;</w:t>
      </w:r>
    </w:p>
    <w:p w:rsidR="00490BC5" w:rsidRDefault="006B3278">
      <w:pPr>
        <w:pStyle w:val="affff1"/>
      </w:pPr>
      <w:r>
        <w:t xml:space="preserve">– исследование крови на сифилис – при поступлении на работу, в дальнейшем – 1 раз </w:t>
      </w:r>
      <w:r>
        <w:br/>
      </w:r>
      <w:r>
        <w:t>в год;</w:t>
      </w:r>
    </w:p>
    <w:p w:rsidR="00490BC5" w:rsidRDefault="006B3278">
      <w:pPr>
        <w:pStyle w:val="affff1"/>
      </w:pPr>
      <w:r>
        <w:t xml:space="preserve">– исследование на носительство кишечных инфекций и серологическое обследование </w:t>
      </w:r>
      <w:r>
        <w:br/>
      </w:r>
      <w:r>
        <w:t>на брюшной тиф – при поступлении на работу, в дальнейшем по эпидпоказаниям;</w:t>
      </w:r>
    </w:p>
    <w:p w:rsidR="00490BC5" w:rsidRDefault="006B3278">
      <w:pPr>
        <w:pStyle w:val="affff1"/>
      </w:pPr>
      <w:r>
        <w:t>– рентген</w:t>
      </w:r>
      <w:r>
        <w:t>ография грудной клетки – 1 раз в год;</w:t>
      </w:r>
    </w:p>
    <w:p w:rsidR="00490BC5" w:rsidRDefault="006B3278">
      <w:pPr>
        <w:pStyle w:val="affff1"/>
      </w:pPr>
      <w:r>
        <w:t>– исследование на гельминтозы: при поступлении на работу, в дальнейшем – не реже 1 раз в год либо по эпидпоказаниям;</w:t>
      </w:r>
    </w:p>
    <w:p w:rsidR="00490BC5" w:rsidRDefault="006B3278">
      <w:pPr>
        <w:pStyle w:val="affff1"/>
      </w:pPr>
      <w:r>
        <w:t xml:space="preserve">– мазок из зева и носа на наличие патогенного стафилококка – при поступлении на работу, в дальнейшем </w:t>
      </w:r>
      <w:r>
        <w:t>по медицинским эпидпоказаниям;</w:t>
      </w:r>
    </w:p>
    <w:p w:rsidR="00490BC5" w:rsidRDefault="006B3278">
      <w:pPr>
        <w:pStyle w:val="affff1"/>
      </w:pPr>
      <w:r>
        <w:t>– мазки на гонорею – при поступлении на работу;</w:t>
      </w:r>
    </w:p>
    <w:p w:rsidR="00490BC5" w:rsidRDefault="006B3278">
      <w:pPr>
        <w:pStyle w:val="affff1"/>
      </w:pPr>
      <w:r>
        <w:t>– осмотр акушером-гинекологом – не реже 1 раза в год;</w:t>
      </w:r>
    </w:p>
    <w:p w:rsidR="00490BC5" w:rsidRDefault="006B3278">
      <w:pPr>
        <w:pStyle w:val="affff1"/>
      </w:pPr>
      <w:r>
        <w:t>– клинический анализ крови – не реже 1 раза в год;</w:t>
      </w:r>
    </w:p>
    <w:p w:rsidR="00490BC5" w:rsidRDefault="006B3278">
      <w:pPr>
        <w:pStyle w:val="affff1"/>
      </w:pPr>
      <w:r>
        <w:t>– клинический анализ мочи – не реже 1 раза в год;</w:t>
      </w:r>
    </w:p>
    <w:p w:rsidR="00490BC5" w:rsidRDefault="006B3278">
      <w:pPr>
        <w:pStyle w:val="affff1"/>
      </w:pPr>
      <w:r>
        <w:t xml:space="preserve">– электрокардиография </w:t>
      </w:r>
      <w:r>
        <w:t>– не реже 1 раза в год;</w:t>
      </w:r>
    </w:p>
    <w:p w:rsidR="00490BC5" w:rsidRDefault="006B3278">
      <w:pPr>
        <w:pStyle w:val="affff1"/>
      </w:pPr>
      <w:r>
        <w:t>– биохимический скрининг – не реже 1 раза в год;</w:t>
      </w:r>
    </w:p>
    <w:p w:rsidR="00490BC5" w:rsidRDefault="006B3278">
      <w:pPr>
        <w:pStyle w:val="affff1"/>
      </w:pPr>
      <w:r>
        <w:t xml:space="preserve">– маммографию или УЗИ молочных желез (женщины в возрасте старше 40 лет) – 1 раз </w:t>
      </w:r>
      <w:r>
        <w:br/>
      </w:r>
      <w:r>
        <w:t>в 2 года;</w:t>
      </w:r>
    </w:p>
    <w:p w:rsidR="00490BC5" w:rsidRDefault="006B3278">
      <w:pPr>
        <w:pStyle w:val="affff1"/>
      </w:pPr>
      <w:r>
        <w:t xml:space="preserve">– исследования на носительство кишечных инфекций – при поступлении на работу, </w:t>
      </w:r>
      <w:r>
        <w:br/>
      </w:r>
      <w:r>
        <w:t xml:space="preserve">в дальнейшем </w:t>
      </w:r>
      <w:r>
        <w:t>по медицинским эпидпоказаниям.</w:t>
      </w:r>
    </w:p>
    <w:p w:rsidR="00490BC5" w:rsidRDefault="006B3278">
      <w:pPr>
        <w:pStyle w:val="affff1"/>
      </w:pPr>
      <w:r>
        <w:t>К медицинским противопоказаниям для работы в организациях пищевой промышленности, где имеется контакт с пищевыми продуктами в процессе их производства, хранения, реализации, в том числе при проведении работ по санитарной обра</w:t>
      </w:r>
      <w:r>
        <w:t>ботке и ремонту инвентаря, оборудования, являются следующие заболевания и бактерионосительство:</w:t>
      </w:r>
    </w:p>
    <w:p w:rsidR="00490BC5" w:rsidRDefault="006B3278">
      <w:pPr>
        <w:pStyle w:val="affff1"/>
      </w:pPr>
      <w:r>
        <w:t>– брюшной тиф, паратифы, сальмонеллез, дизентерия;</w:t>
      </w:r>
    </w:p>
    <w:p w:rsidR="00490BC5" w:rsidRDefault="006B3278">
      <w:pPr>
        <w:pStyle w:val="affff1"/>
      </w:pPr>
      <w:r>
        <w:t>– гельминтозы;</w:t>
      </w:r>
    </w:p>
    <w:p w:rsidR="00490BC5" w:rsidRDefault="006B3278">
      <w:pPr>
        <w:pStyle w:val="affff1"/>
      </w:pPr>
      <w:r>
        <w:t>– сифилис в заразном периоде;</w:t>
      </w:r>
    </w:p>
    <w:p w:rsidR="00490BC5" w:rsidRDefault="006B3278">
      <w:pPr>
        <w:pStyle w:val="affff1"/>
      </w:pPr>
      <w:r>
        <w:t>– лепра;</w:t>
      </w:r>
    </w:p>
    <w:p w:rsidR="00490BC5" w:rsidRDefault="006B3278">
      <w:pPr>
        <w:pStyle w:val="affff1"/>
      </w:pPr>
      <w:r>
        <w:t>– педикулез;</w:t>
      </w:r>
    </w:p>
    <w:p w:rsidR="00490BC5" w:rsidRDefault="006B3278">
      <w:pPr>
        <w:pStyle w:val="affff1"/>
      </w:pPr>
      <w:r>
        <w:t>– заразные кожные заболевания: чесотка, тр</w:t>
      </w:r>
      <w:r>
        <w:t>ихофития, микроспория, парша, актиномикоз с изъявлениями или свищами на открытых частях тела;</w:t>
      </w:r>
    </w:p>
    <w:p w:rsidR="00490BC5" w:rsidRDefault="006B3278">
      <w:pPr>
        <w:pStyle w:val="affff1"/>
      </w:pPr>
      <w:r>
        <w:t>– заразные и деструктивные туберкулез с наличием свищей, бактериоурии, туберкулезной волчанки лица и рук;</w:t>
      </w:r>
    </w:p>
    <w:p w:rsidR="00490BC5" w:rsidRDefault="006B3278">
      <w:pPr>
        <w:pStyle w:val="affff1"/>
      </w:pPr>
      <w:r>
        <w:t xml:space="preserve">– гонорея (все формы) на срок проведения лечения </w:t>
      </w:r>
      <w:r>
        <w:t>антибиотиками и получения отрицательных результатов первого контроля;</w:t>
      </w:r>
    </w:p>
    <w:p w:rsidR="00490BC5" w:rsidRDefault="006B3278">
      <w:pPr>
        <w:pStyle w:val="affff1"/>
      </w:pPr>
      <w:r>
        <w:t>– озена.</w:t>
      </w:r>
    </w:p>
    <w:p w:rsidR="00490BC5" w:rsidRDefault="006B3278">
      <w:pPr>
        <w:pStyle w:val="affff1"/>
      </w:pPr>
      <w:r>
        <w:t>Кроме того, работникам прививок:</w:t>
      </w:r>
    </w:p>
    <w:p w:rsidR="00490BC5" w:rsidRDefault="006B3278">
      <w:pPr>
        <w:pStyle w:val="affff1"/>
      </w:pPr>
      <w:r>
        <w:t>– против дифтерии – 1 раз в 10 лет;</w:t>
      </w:r>
    </w:p>
    <w:p w:rsidR="00490BC5" w:rsidRDefault="006B3278">
      <w:pPr>
        <w:pStyle w:val="affff1"/>
      </w:pPr>
      <w:r>
        <w:t>– против столбняка – 1 раз в 10 лет (с 14 лет);</w:t>
      </w:r>
    </w:p>
    <w:p w:rsidR="00490BC5" w:rsidRDefault="006B3278">
      <w:pPr>
        <w:pStyle w:val="affff1"/>
      </w:pPr>
      <w:r>
        <w:t xml:space="preserve">– против кори – лица до 35 лет, не болевшие корью, не </w:t>
      </w:r>
      <w:r>
        <w:t>привитые против кори, не имеющие сведений о прививках против кори;</w:t>
      </w:r>
    </w:p>
    <w:p w:rsidR="00490BC5" w:rsidRDefault="006B3278">
      <w:pPr>
        <w:pStyle w:val="affff1"/>
      </w:pPr>
      <w:r>
        <w:t>– против гриппа – ежегодно в период с 1 сентября по 1 декабря;</w:t>
      </w:r>
    </w:p>
    <w:p w:rsidR="00490BC5" w:rsidRDefault="006B3278">
      <w:pPr>
        <w:pStyle w:val="affff1"/>
      </w:pPr>
      <w:r>
        <w:t>– против вирусного гепатита А;</w:t>
      </w:r>
    </w:p>
    <w:p w:rsidR="00490BC5" w:rsidRDefault="006B3278">
      <w:pPr>
        <w:pStyle w:val="affff1"/>
      </w:pPr>
      <w:r>
        <w:t>– по эпидпоказаниям – против брюшного тифа, дизентерии и Зонне.</w:t>
      </w:r>
    </w:p>
    <w:p w:rsidR="00490BC5" w:rsidRDefault="006B3278">
      <w:pPr>
        <w:pStyle w:val="affff1"/>
      </w:pPr>
      <w:r>
        <w:t>Работники производства проходят</w:t>
      </w:r>
      <w:r>
        <w:t xml:space="preserve"> профессиональное гигиеническое обучение </w:t>
      </w:r>
      <w:r>
        <w:br/>
      </w:r>
      <w:r>
        <w:t>и аттестацию 1 раз год.</w:t>
      </w:r>
    </w:p>
    <w:p w:rsidR="00490BC5" w:rsidRDefault="006B3278">
      <w:pPr>
        <w:pStyle w:val="affff1"/>
      </w:pPr>
      <w:r>
        <w:rPr>
          <w:rStyle w:val="aff"/>
        </w:rPr>
        <w:t xml:space="preserve">6. Мероприятия, предусматривающие обоснование безопасности для человека </w:t>
      </w:r>
      <w:r>
        <w:rPr>
          <w:rStyle w:val="aff"/>
        </w:rPr>
        <w:br/>
      </w:r>
      <w:r>
        <w:rPr>
          <w:rStyle w:val="aff"/>
        </w:rPr>
        <w:t>и окружающей среды, продукции, технологии производства, критериев безопасности факторов производственной среды, метод</w:t>
      </w:r>
      <w:r>
        <w:rPr>
          <w:rStyle w:val="aff"/>
        </w:rPr>
        <w:t>ы контроля</w:t>
      </w:r>
    </w:p>
    <w:p w:rsidR="00490BC5" w:rsidRDefault="006B3278">
      <w:pPr>
        <w:pStyle w:val="affff1"/>
      </w:pPr>
      <w:r>
        <w:t>6.1. Безопасность продукции гарантируется:</w:t>
      </w:r>
    </w:p>
    <w:p w:rsidR="00490BC5" w:rsidRDefault="006B3278">
      <w:pPr>
        <w:pStyle w:val="affff1"/>
      </w:pPr>
      <w:r>
        <w:t>– строгим соблюдением санитарных норм и правил;</w:t>
      </w:r>
    </w:p>
    <w:p w:rsidR="00490BC5" w:rsidRDefault="006B3278">
      <w:pPr>
        <w:pStyle w:val="affff1"/>
      </w:pPr>
      <w:r>
        <w:t>– соблюдением технологических режимов;</w:t>
      </w:r>
    </w:p>
    <w:p w:rsidR="00490BC5" w:rsidRDefault="006B3278">
      <w:pPr>
        <w:pStyle w:val="affff1"/>
      </w:pPr>
      <w:r>
        <w:t>– квалификацией работающего персонала;</w:t>
      </w:r>
    </w:p>
    <w:p w:rsidR="00490BC5" w:rsidRDefault="006B3278">
      <w:pPr>
        <w:pStyle w:val="affff1"/>
      </w:pPr>
      <w:r>
        <w:t>– условиями хранения и реализации продукции;</w:t>
      </w:r>
    </w:p>
    <w:p w:rsidR="00490BC5" w:rsidRDefault="006B3278">
      <w:pPr>
        <w:pStyle w:val="affff1"/>
      </w:pPr>
      <w:r>
        <w:t>– производственным контролем;</w:t>
      </w:r>
    </w:p>
    <w:p w:rsidR="00490BC5" w:rsidRDefault="006B3278">
      <w:pPr>
        <w:pStyle w:val="affff1"/>
      </w:pPr>
      <w:r>
        <w:t>–</w:t>
      </w:r>
      <w:r>
        <w:t xml:space="preserve"> контролем критических точек технологического процесса.</w:t>
      </w:r>
    </w:p>
    <w:p w:rsidR="00490BC5" w:rsidRDefault="006B3278">
      <w:pPr>
        <w:pStyle w:val="affff1"/>
      </w:pPr>
      <w:r>
        <w:t>6.2. Безопасность процесса производства (технологии) для рабочих гарантируется:</w:t>
      </w:r>
    </w:p>
    <w:p w:rsidR="00490BC5" w:rsidRDefault="006B3278">
      <w:pPr>
        <w:pStyle w:val="affff1"/>
      </w:pPr>
      <w:r>
        <w:t xml:space="preserve">– использованием в производстве сырья, материалов, оборудования, безопасного </w:t>
      </w:r>
      <w:r>
        <w:br/>
      </w:r>
      <w:r>
        <w:t>в ветеринарном отношении;</w:t>
      </w:r>
    </w:p>
    <w:p w:rsidR="00490BC5" w:rsidRDefault="006B3278">
      <w:pPr>
        <w:pStyle w:val="affff1"/>
      </w:pPr>
      <w:r>
        <w:t>– строгим соблюд</w:t>
      </w:r>
      <w:r>
        <w:t>ением правил охраны труда;</w:t>
      </w:r>
    </w:p>
    <w:p w:rsidR="00490BC5" w:rsidRDefault="006B3278">
      <w:pPr>
        <w:pStyle w:val="affff1"/>
      </w:pPr>
      <w:r>
        <w:t>– медицинскими осмотрами сотрудников.</w:t>
      </w:r>
    </w:p>
    <w:p w:rsidR="00490BC5" w:rsidRDefault="00490BC5">
      <w:pPr>
        <w:pStyle w:val="affff1"/>
      </w:pPr>
    </w:p>
    <w:p w:rsidR="00490BC5" w:rsidRDefault="00490BC5">
      <w:pPr>
        <w:pStyle w:val="affff1"/>
      </w:pPr>
    </w:p>
    <w:p w:rsidR="00490BC5" w:rsidRDefault="00490BC5">
      <w:pPr>
        <w:pStyle w:val="affff1"/>
      </w:pPr>
    </w:p>
    <w:p w:rsidR="00490BC5" w:rsidRDefault="00490BC5">
      <w:pPr>
        <w:pStyle w:val="affff1"/>
      </w:pPr>
    </w:p>
    <w:p w:rsidR="00490BC5" w:rsidRDefault="00490BC5">
      <w:pPr>
        <w:pStyle w:val="affff1"/>
      </w:pPr>
    </w:p>
    <w:p w:rsidR="00490BC5" w:rsidRDefault="006B3278">
      <w:pPr>
        <w:pStyle w:val="affff1"/>
      </w:pPr>
      <w:r>
        <w:rPr>
          <w:rStyle w:val="aff"/>
        </w:rPr>
        <w:t>7. Факторы производственного контроля для организации лабораторных исследований, испытаний в отношении выпускаемой продукции</w:t>
      </w:r>
    </w:p>
    <w:p w:rsidR="00490BC5" w:rsidRDefault="00490BC5">
      <w:pPr>
        <w:pStyle w:val="affff1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3853"/>
        <w:gridCol w:w="1697"/>
        <w:gridCol w:w="3540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Номер</w:t>
            </w:r>
            <w:r>
              <w:br/>
            </w:r>
            <w:r>
              <w:t>строки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Вид исследований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 xml:space="preserve">Используемые нормативные </w:t>
            </w:r>
            <w:r>
              <w:t>документы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Периодичность исследований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4"/>
              </w:numPr>
            </w:pP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</w:pPr>
            <w:r>
              <w:t>Микробиологические исследования на условно-патогенную и патогенную флору выпускаемой продукции: холодные закуски, горячие блюда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110"/>
            </w:pPr>
            <w:r>
              <w:t>ТР ТС 021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</w:pPr>
            <w:r>
              <w:t>1 раз в квартал (до 5 проб в соответствии с планом, согласованным с ЦЭФ ФГУЗ «Ц</w:t>
            </w:r>
            <w:r>
              <w:t>ентр гигиены и эпидемиологии в Свердловской области»)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4"/>
              </w:numPr>
            </w:pP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</w:pPr>
            <w:r>
              <w:t>Оценка эффективности санитарной обработки: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110"/>
            </w:pPr>
            <w:r>
              <w:t>МУ 2657-82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11"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4"/>
              </w:numPr>
            </w:pPr>
          </w:p>
        </w:tc>
        <w:tc>
          <w:tcPr>
            <w:tcW w:w="3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</w:pPr>
            <w:r>
              <w:t>– смывы на БГКП</w:t>
            </w: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</w:pPr>
          </w:p>
        </w:tc>
        <w:tc>
          <w:tcPr>
            <w:tcW w:w="35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</w:pPr>
            <w:r>
              <w:t>– 1 раз в квартал по 10 смывов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4"/>
              </w:numPr>
            </w:pPr>
          </w:p>
        </w:tc>
        <w:tc>
          <w:tcPr>
            <w:tcW w:w="3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</w:pPr>
            <w:r>
              <w:t>– смывы на сальмонеллу</w:t>
            </w: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</w:pP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</w:pPr>
            <w:r>
              <w:t>– 1 раз в квартал по 5 смывов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4"/>
              </w:numPr>
            </w:pP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</w:pPr>
            <w:r>
              <w:t xml:space="preserve">Исследование воды. </w:t>
            </w:r>
            <w:r>
              <w:t>Бактериологические, химические исследования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110"/>
            </w:pPr>
            <w:r>
              <w:t>СанПиН 2.1.3684-21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</w:pPr>
            <w:r>
              <w:t>1 раз в год 1 проба</w:t>
            </w:r>
          </w:p>
        </w:tc>
      </w:tr>
    </w:tbl>
    <w:p w:rsidR="00490BC5" w:rsidRDefault="00490BC5">
      <w:pPr>
        <w:pStyle w:val="affff1"/>
      </w:pPr>
    </w:p>
    <w:p w:rsidR="00490BC5" w:rsidRDefault="006B3278">
      <w:pPr>
        <w:pStyle w:val="affff1"/>
      </w:pPr>
      <w:r>
        <w:rPr>
          <w:rStyle w:val="aff"/>
        </w:rPr>
        <w:t>8. Этапы технологического контроля</w:t>
      </w:r>
    </w:p>
    <w:p w:rsidR="00490BC5" w:rsidRDefault="006B3278">
      <w:pPr>
        <w:pStyle w:val="affff1"/>
      </w:pPr>
      <w:r>
        <w:t>1. Приемка сырья и пищевых продуктов;</w:t>
      </w:r>
    </w:p>
    <w:p w:rsidR="00490BC5" w:rsidRDefault="006B3278">
      <w:pPr>
        <w:pStyle w:val="affff1"/>
      </w:pPr>
      <w:r>
        <w:t>2. Хранение сырья и пищевых продуктов.</w:t>
      </w:r>
    </w:p>
    <w:p w:rsidR="00490BC5" w:rsidRDefault="006B3278">
      <w:pPr>
        <w:pStyle w:val="affff1"/>
      </w:pPr>
      <w:r>
        <w:t>3. Подготовка сырья к процессу производства.</w:t>
      </w:r>
    </w:p>
    <w:p w:rsidR="00490BC5" w:rsidRDefault="006B3278">
      <w:pPr>
        <w:pStyle w:val="affff1"/>
      </w:pPr>
      <w:r>
        <w:t xml:space="preserve">4. </w:t>
      </w:r>
      <w:r>
        <w:t>Механическая обработка сырья.</w:t>
      </w:r>
    </w:p>
    <w:p w:rsidR="00490BC5" w:rsidRDefault="006B3278">
      <w:pPr>
        <w:pStyle w:val="affff1"/>
      </w:pPr>
      <w:r>
        <w:t>5. Термическая обработка сырья и пищевых продуктов.</w:t>
      </w:r>
    </w:p>
    <w:p w:rsidR="00490BC5" w:rsidRDefault="006B3278">
      <w:pPr>
        <w:pStyle w:val="affff1"/>
      </w:pPr>
      <w:r>
        <w:t>6. Приготовление, термическая обработка кулинарной продукции.</w:t>
      </w:r>
    </w:p>
    <w:p w:rsidR="00490BC5" w:rsidRDefault="006B3278">
      <w:pPr>
        <w:pStyle w:val="affff1"/>
      </w:pPr>
      <w:r>
        <w:t>7. Приготовление холодных блюд и напитков.</w:t>
      </w:r>
    </w:p>
    <w:p w:rsidR="00490BC5" w:rsidRDefault="006B3278">
      <w:pPr>
        <w:pStyle w:val="affff1"/>
      </w:pPr>
      <w:r>
        <w:t>8. Приготовление супов и горячих блюд, термическая обработка порциони</w:t>
      </w:r>
      <w:r>
        <w:t>рованных мяса птицы и рыбы.</w:t>
      </w:r>
    </w:p>
    <w:p w:rsidR="00490BC5" w:rsidRDefault="006B3278">
      <w:pPr>
        <w:pStyle w:val="affff1"/>
      </w:pPr>
      <w:r>
        <w:t xml:space="preserve">9. Реализация готовых блюд, кулинарной продукции. </w:t>
      </w:r>
    </w:p>
    <w:p w:rsidR="00490BC5" w:rsidRDefault="006B3278">
      <w:pPr>
        <w:pStyle w:val="affff1"/>
      </w:pPr>
      <w:r>
        <w:t>10. Контроль качества и безопасности, бракераж готовых блюд и кулинарной продукции.</w:t>
      </w:r>
    </w:p>
    <w:p w:rsidR="00490BC5" w:rsidRDefault="006B3278">
      <w:pPr>
        <w:pStyle w:val="affff1"/>
        <w:sectPr w:rsidR="00490BC5">
          <w:headerReference w:type="default" r:id="rId14"/>
          <w:footerReference w:type="default" r:id="rId15"/>
          <w:pgSz w:w="11906" w:h="16838"/>
          <w:pgMar w:top="1134" w:right="567" w:bottom="1134" w:left="1418" w:header="709" w:footer="709" w:gutter="0"/>
          <w:cols w:space="720"/>
        </w:sectPr>
      </w:pPr>
      <w:r>
        <w:t xml:space="preserve">11. Санитарная обработка помещений, оборудования, инвентаря, посуды, тары. </w:t>
      </w:r>
    </w:p>
    <w:p w:rsidR="00490BC5" w:rsidRDefault="006B3278">
      <w:pPr>
        <w:pStyle w:val="affff1"/>
      </w:pPr>
      <w:r>
        <w:rPr>
          <w:rStyle w:val="aff"/>
        </w:rPr>
        <w:t>9. Требования к п</w:t>
      </w:r>
      <w:r>
        <w:rPr>
          <w:rStyle w:val="aff"/>
        </w:rPr>
        <w:t>роцедурам обеспечения безопасности продукции общественного питания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4560"/>
        <w:gridCol w:w="4560"/>
        <w:gridCol w:w="4557"/>
      </w:tblGrid>
      <w:tr w:rsidR="00490BC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Номер строки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Процедуры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 xml:space="preserve">Нормативные документы, </w:t>
            </w:r>
            <w:r>
              <w:br/>
            </w:r>
            <w:r>
              <w:t xml:space="preserve">регламентирующие </w:t>
            </w:r>
            <w:r>
              <w:br/>
            </w:r>
            <w:r>
              <w:t>соответствие процедуры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Параметры, подтверждающие внедрение и поддержание процедуры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3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4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1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rPr>
                <w:rStyle w:val="aff"/>
              </w:rPr>
              <w:t>Этап 1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1.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 xml:space="preserve">А. Наличие </w:t>
            </w:r>
            <w:r>
              <w:t>основополагающих документов, подтверждающих разработку процедур, основанных на принципах ХАССП (наличие разработанной Системы менеджмента)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ТР ТС 021, ч. 2 ст. 10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– политика и (или) документально оформленные заявления, намерения руководства по обеспечению б</w:t>
            </w:r>
            <w:r>
              <w:t>езопасности пищевой продукции (приказ, политика предприятия) – приложение № 2;</w:t>
            </w:r>
          </w:p>
          <w:p w:rsidR="00490BC5" w:rsidRDefault="006B3278">
            <w:pPr>
              <w:pStyle w:val="011"/>
            </w:pPr>
            <w:r>
              <w:t>– программа производственного контроля;</w:t>
            </w:r>
          </w:p>
          <w:p w:rsidR="00490BC5" w:rsidRDefault="006B3278">
            <w:pPr>
              <w:pStyle w:val="011"/>
            </w:pPr>
            <w:r>
              <w:t>– нормативные документы, регламентирующие безопасность продукции. (СТО, ТУ, ТИ, ТТК, ТК, производственные журналы) – приложение № 3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>2.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Б. Оценка безопасности выпускаемой продукции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 xml:space="preserve">– ТР ТС 021, ст. 7–9; </w:t>
            </w:r>
          </w:p>
          <w:p w:rsidR="00490BC5" w:rsidRDefault="006B3278">
            <w:pPr>
              <w:pStyle w:val="011"/>
            </w:pPr>
            <w:r>
              <w:t>– ТР ТС на отдельные виды пищевой продукции;</w:t>
            </w:r>
          </w:p>
          <w:p w:rsidR="00490BC5" w:rsidRDefault="006B3278">
            <w:pPr>
              <w:pStyle w:val="011"/>
            </w:pPr>
            <w:r>
              <w:t>– СанПиН 2.3/2.4.3590-20;</w:t>
            </w:r>
          </w:p>
          <w:p w:rsidR="00490BC5" w:rsidRDefault="006B3278">
            <w:pPr>
              <w:pStyle w:val="011"/>
            </w:pPr>
            <w:r>
              <w:t>– отраслевые санитарные правила при условии их включения в Систему менеджмента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– протоколы лабораторных исследований;</w:t>
            </w:r>
          </w:p>
          <w:p w:rsidR="00490BC5" w:rsidRDefault="006B3278">
            <w:pPr>
              <w:pStyle w:val="011"/>
            </w:pPr>
            <w:r>
              <w:t>– производственные журналы (журнал входного контроля поступающего сырья, журнал температурного контроля холодильного оборудования, бракераж готовой кулинарной продукции, журнал органолептической оценки качества полуфабрикатов, блюд и кулинарных изделий).</w:t>
            </w:r>
          </w:p>
          <w:p w:rsidR="00490BC5" w:rsidRDefault="006B3278">
            <w:pPr>
              <w:pStyle w:val="011"/>
            </w:pPr>
            <w:r>
              <w:t>При проверке производится оценка на наличие визуальных признаков недоброкачественности; оценка маркировки (на сроки годности, условия хранения и т.д.)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1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jc w:val="center"/>
            </w:pPr>
            <w:r>
              <w:rPr>
                <w:rStyle w:val="aff"/>
              </w:rPr>
              <w:t>Этап 2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  <w:ind w:left="227"/>
              <w:jc w:val="both"/>
            </w:pPr>
            <w:r>
              <w:t xml:space="preserve">3.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Процедура 1</w:t>
            </w:r>
          </w:p>
          <w:p w:rsidR="00490BC5" w:rsidRDefault="006B3278">
            <w:pPr>
              <w:pStyle w:val="011"/>
            </w:pPr>
            <w:r>
              <w:t>(ст. 10 ч. 3 п. 1)</w:t>
            </w:r>
          </w:p>
          <w:p w:rsidR="00490BC5" w:rsidRDefault="006B3278">
            <w:pPr>
              <w:pStyle w:val="011"/>
            </w:pPr>
            <w:r>
              <w:t xml:space="preserve">«выбор необходимых для обеспечения безопасности пищевой </w:t>
            </w:r>
            <w:r>
              <w:t>продукции и технологических процессов производства (изготовления) пищевой продукции»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 xml:space="preserve">– ТР ТС 021, ст. 7–9, ч. 1 ст. 10, ст. 11, п. 1 ч. 1 ст. 14, ч. 1 ст. 20; </w:t>
            </w:r>
          </w:p>
          <w:p w:rsidR="00490BC5" w:rsidRDefault="006B3278">
            <w:pPr>
              <w:pStyle w:val="011"/>
            </w:pPr>
            <w:r>
              <w:t>– ТР ТС на отдельные виды пищевой продукции;</w:t>
            </w:r>
          </w:p>
          <w:p w:rsidR="00490BC5" w:rsidRDefault="006B3278">
            <w:pPr>
              <w:pStyle w:val="011"/>
            </w:pPr>
            <w:r>
              <w:t>-ГОСТ 30390;</w:t>
            </w:r>
          </w:p>
          <w:p w:rsidR="00490BC5" w:rsidRDefault="006B3278">
            <w:pPr>
              <w:pStyle w:val="011"/>
            </w:pPr>
            <w:r>
              <w:t>– СанПиН 2.3/2.4.3590-20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– ассортимент</w:t>
            </w:r>
            <w:r>
              <w:t>ный перечень выпускаемой продукции с указанием документа, в соответствии с которым она производится;</w:t>
            </w:r>
          </w:p>
          <w:p w:rsidR="00490BC5" w:rsidRDefault="006B3278">
            <w:pPr>
              <w:pStyle w:val="011"/>
            </w:pPr>
            <w:r>
              <w:t xml:space="preserve">– СТО, ТУ, технологические инструкции, ТТК, ТК с описанием технологических процессов производства продукции. наименование продукции, показатели качества и </w:t>
            </w:r>
            <w:r>
              <w:t>безопасности, используемое сырье, упаковка, маркировка, условия хранения и сроки годности, ограничение по применению (если имеется), способы использования (п/ф)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4"/>
              </w:numPr>
              <w:jc w:val="both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Процедура 2</w:t>
            </w:r>
          </w:p>
          <w:p w:rsidR="00490BC5" w:rsidRDefault="006B3278">
            <w:pPr>
              <w:pStyle w:val="011"/>
            </w:pPr>
            <w:r>
              <w:t xml:space="preserve">(ст. 10 ч. 3 п. 2) </w:t>
            </w:r>
          </w:p>
          <w:p w:rsidR="00490BC5" w:rsidRDefault="006B3278">
            <w:pPr>
              <w:pStyle w:val="011"/>
            </w:pPr>
            <w:r>
              <w:t xml:space="preserve">«выбор последовательности и поточности технологических </w:t>
            </w:r>
            <w:r>
              <w:t>операций производства (изготовления) пищевой продукции с целью исключения загрязнения продовольственного (пищевого) сырья и пищевой продукции»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– ТР ТС 021, п. 1 ч. 1 ст. 14, ч. 1 ст. 20;</w:t>
            </w:r>
          </w:p>
          <w:p w:rsidR="00490BC5" w:rsidRDefault="006B3278">
            <w:pPr>
              <w:pStyle w:val="011"/>
            </w:pPr>
            <w:r>
              <w:t>– ТР ТС на отдельные виды пищевой продукции;</w:t>
            </w:r>
          </w:p>
          <w:p w:rsidR="00490BC5" w:rsidRDefault="006B3278">
            <w:pPr>
              <w:pStyle w:val="011"/>
            </w:pPr>
            <w:r>
              <w:t>– СанПиН 2.3/2.4.3590-20</w:t>
            </w:r>
            <w:r>
              <w:t>;</w:t>
            </w:r>
          </w:p>
          <w:p w:rsidR="00490BC5" w:rsidRDefault="006B3278">
            <w:pPr>
              <w:pStyle w:val="011"/>
            </w:pPr>
            <w:r>
              <w:t xml:space="preserve">– отраслевые санитарные правила при условии их включения в Систему менеджмента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– схема расположения производственных помещений с расположением оборудования и схемы маршрутов движения потоков сырой и готовой продукции, чистой и грязной посуды – приложени</w:t>
            </w:r>
            <w:r>
              <w:t xml:space="preserve">е № 4; </w:t>
            </w:r>
          </w:p>
          <w:p w:rsidR="00490BC5" w:rsidRDefault="006B3278">
            <w:pPr>
              <w:pStyle w:val="011"/>
            </w:pPr>
            <w:r>
              <w:t>– инструкция по управлению перекрестными загрязнениями и др. документы; (графики обработки сырья, приготовления продукции, санитарной обработке по времени, движения сырья и готовой продукции и т.д.);</w:t>
            </w:r>
          </w:p>
          <w:p w:rsidR="00490BC5" w:rsidRDefault="006B3278">
            <w:pPr>
              <w:pStyle w:val="011"/>
            </w:pPr>
            <w:r>
              <w:t>– программа производственного контроля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4"/>
              </w:numPr>
              <w:jc w:val="both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Процеду</w:t>
            </w:r>
            <w:r>
              <w:t xml:space="preserve">ра 3 </w:t>
            </w:r>
          </w:p>
          <w:p w:rsidR="00490BC5" w:rsidRDefault="006B3278">
            <w:pPr>
              <w:pStyle w:val="011"/>
            </w:pPr>
            <w:r>
              <w:t>(ст. 10 ч. 3 п. 3) «</w:t>
            </w:r>
            <w:r>
              <w:rPr>
                <w:bCs/>
              </w:rPr>
              <w:t>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контроля»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– ТР ТС 021, п. 1 ч. 1 ст. 14, ч. 4 ст. 5, ст. 18;</w:t>
            </w:r>
          </w:p>
          <w:p w:rsidR="00490BC5" w:rsidRDefault="006B3278">
            <w:pPr>
              <w:pStyle w:val="011"/>
            </w:pPr>
            <w:r>
              <w:t xml:space="preserve">– ТР ТС на </w:t>
            </w:r>
            <w:r>
              <w:t xml:space="preserve">отдельные виды пищевой продукции; </w:t>
            </w:r>
          </w:p>
          <w:p w:rsidR="00490BC5" w:rsidRDefault="006B3278">
            <w:pPr>
              <w:pStyle w:val="011"/>
            </w:pPr>
            <w:r>
              <w:t>– СанПиН 2.3/2.4.3590-20;</w:t>
            </w:r>
          </w:p>
          <w:p w:rsidR="00490BC5" w:rsidRDefault="006B3278">
            <w:pPr>
              <w:pStyle w:val="011"/>
            </w:pPr>
            <w:r>
              <w:t>– отраслевые санитарные правила при условии их включения в Систему менеджмента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– ТК, ТТК, ТИ – контроль технологии приготовления, температурного режима;</w:t>
            </w:r>
          </w:p>
          <w:p w:rsidR="00490BC5" w:rsidRDefault="006B3278">
            <w:pPr>
              <w:pStyle w:val="011"/>
            </w:pPr>
            <w:r>
              <w:t>– производственные журналы (температурного</w:t>
            </w:r>
            <w:r>
              <w:t xml:space="preserve"> контроля холодильного оборудования);</w:t>
            </w:r>
          </w:p>
          <w:p w:rsidR="00490BC5" w:rsidRDefault="006B3278">
            <w:pPr>
              <w:pStyle w:val="011"/>
            </w:pPr>
            <w:r>
              <w:t xml:space="preserve">– программа производственного контроля; </w:t>
            </w:r>
          </w:p>
          <w:p w:rsidR="00490BC5" w:rsidRDefault="006B3278">
            <w:pPr>
              <w:pStyle w:val="011"/>
            </w:pPr>
            <w:r>
              <w:t>– план ХАССП (рабочие листы ХАССП) и другие документы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4"/>
              </w:numPr>
              <w:jc w:val="both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Процедура 4</w:t>
            </w:r>
          </w:p>
          <w:p w:rsidR="00490BC5" w:rsidRDefault="006B3278">
            <w:pPr>
              <w:pStyle w:val="011"/>
            </w:pPr>
            <w:r>
              <w:t xml:space="preserve">(ст. 10 ч. 3 п. 4) </w:t>
            </w:r>
          </w:p>
          <w:p w:rsidR="00490BC5" w:rsidRDefault="006B3278">
            <w:pPr>
              <w:pStyle w:val="011"/>
            </w:pPr>
            <w:r>
              <w:t xml:space="preserve">«проведение контроля за продовольственным (пищевым) сырьем, технологическими средствами, </w:t>
            </w:r>
            <w:r>
              <w:t>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</w:t>
            </w:r>
            <w:r>
              <w:rPr>
                <w:bCs/>
              </w:rPr>
              <w:t>»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– ТР ТС 021, ч. 1–3 ст. 13, ст. 19, ч. 2 ст. 20, с</w:t>
            </w:r>
            <w:r>
              <w:t>т. 30;</w:t>
            </w:r>
          </w:p>
          <w:p w:rsidR="00490BC5" w:rsidRDefault="006B3278">
            <w:pPr>
              <w:pStyle w:val="011"/>
            </w:pPr>
            <w:r>
              <w:t>– ТР ТС 022;</w:t>
            </w:r>
          </w:p>
          <w:p w:rsidR="00490BC5" w:rsidRDefault="006B3278">
            <w:pPr>
              <w:pStyle w:val="011"/>
            </w:pPr>
            <w:r>
              <w:t>– ТР ТС 005;</w:t>
            </w:r>
          </w:p>
          <w:p w:rsidR="00490BC5" w:rsidRDefault="006B3278">
            <w:pPr>
              <w:pStyle w:val="011"/>
            </w:pPr>
            <w:r>
              <w:t xml:space="preserve">– ТР ТС на отдельные виды пищевой продукции; </w:t>
            </w:r>
          </w:p>
          <w:p w:rsidR="00490BC5" w:rsidRDefault="006B3278">
            <w:pPr>
              <w:pStyle w:val="011"/>
            </w:pPr>
            <w:r>
              <w:t>– СанПиН 2.3/2.4.3590-20;</w:t>
            </w:r>
          </w:p>
          <w:p w:rsidR="00490BC5" w:rsidRDefault="006B3278">
            <w:pPr>
              <w:pStyle w:val="011"/>
            </w:pPr>
            <w:r>
              <w:t>-отраслевые санитарные правила при условии их включения в Систему менеджмента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 xml:space="preserve">– журнал входного контроля поступающего сырья; </w:t>
            </w:r>
          </w:p>
          <w:p w:rsidR="00490BC5" w:rsidRDefault="006B3278">
            <w:pPr>
              <w:pStyle w:val="011"/>
            </w:pPr>
            <w:r>
              <w:t xml:space="preserve">– НД на сырье, </w:t>
            </w:r>
            <w:r>
              <w:t>ингредиенты, упаковочные материалы;</w:t>
            </w:r>
          </w:p>
          <w:p w:rsidR="00490BC5" w:rsidRDefault="006B3278">
            <w:pPr>
              <w:pStyle w:val="011"/>
            </w:pPr>
            <w:r>
              <w:t xml:space="preserve">– документы, подтверждающие безопасность сырья, упаковочных и вспомогательных материалов (декларации; электронные ВСД, накладные от поставщиков); </w:t>
            </w:r>
          </w:p>
          <w:p w:rsidR="00490BC5" w:rsidRDefault="006B3278">
            <w:pPr>
              <w:pStyle w:val="011"/>
            </w:pPr>
            <w:r>
              <w:t xml:space="preserve">– инструкция или документированная процедура по входному контролю сырья, </w:t>
            </w:r>
            <w:r>
              <w:t>ингредиентов, упаковочных материалов, порядок действий при поступлении несоответствующей продукции;</w:t>
            </w:r>
          </w:p>
          <w:p w:rsidR="00490BC5" w:rsidRDefault="006B3278">
            <w:pPr>
              <w:pStyle w:val="011"/>
            </w:pPr>
            <w:r>
              <w:t xml:space="preserve">– договора с поставщиками сырья, продукции, технологическими средствами, упаковочными материалами, где в обязательном порядке предусматривается возврат при </w:t>
            </w:r>
            <w:r>
              <w:t>поставке продукции, сырья с нарушением требований НД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4"/>
              </w:numPr>
              <w:jc w:val="both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Процедура 5</w:t>
            </w:r>
          </w:p>
          <w:p w:rsidR="00490BC5" w:rsidRDefault="006B3278">
            <w:pPr>
              <w:pStyle w:val="011"/>
            </w:pPr>
            <w:r>
              <w:t xml:space="preserve"> (ст. 10 ч. 3 п. 5)</w:t>
            </w:r>
            <w:r>
              <w:rPr>
                <w:bCs/>
              </w:rPr>
              <w:t xml:space="preserve"> </w:t>
            </w:r>
          </w:p>
          <w:p w:rsidR="00490BC5" w:rsidRDefault="006B3278">
            <w:pPr>
              <w:pStyle w:val="011"/>
              <w:rPr>
                <w:bCs/>
              </w:rPr>
            </w:pPr>
            <w:r>
              <w:rPr>
                <w:bCs/>
              </w:rPr>
              <w:t>«проведение контроля за функционированием технологического оборудования в порядке, обеспечивающем производство (изготовление) пищевой продукции, соответствующей требова</w:t>
            </w:r>
            <w:r>
              <w:rPr>
                <w:bCs/>
              </w:rPr>
              <w:t>ниям настоящего технического регламента и (или) технических регламентов Таможенного союза на отдельные виды пищевой продукции»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– ТР ТС 021, ст. 15;</w:t>
            </w:r>
          </w:p>
          <w:p w:rsidR="00490BC5" w:rsidRDefault="006B3278">
            <w:pPr>
              <w:pStyle w:val="011"/>
            </w:pPr>
            <w:r>
              <w:t xml:space="preserve">– ТР ТС на отдельные виды пищевой продукции; </w:t>
            </w:r>
          </w:p>
          <w:p w:rsidR="00490BC5" w:rsidRDefault="006B3278">
            <w:pPr>
              <w:pStyle w:val="011"/>
            </w:pPr>
            <w:r>
              <w:t>– СанПиН 2.3/2.4.3590-20;</w:t>
            </w:r>
          </w:p>
          <w:p w:rsidR="00490BC5" w:rsidRDefault="006B3278">
            <w:pPr>
              <w:pStyle w:val="011"/>
            </w:pPr>
            <w:r>
              <w:t xml:space="preserve">– отраслевые санитарные правила при </w:t>
            </w:r>
            <w:r>
              <w:t>условии их включения в Систему менеджмента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– утвержденные перечни испытательного оборудования и средств измерения с графиком поверки и аттестации, планово-предупредительных ремонтов оборудования и средств измерения;</w:t>
            </w:r>
          </w:p>
          <w:p w:rsidR="00490BC5" w:rsidRDefault="006B3278">
            <w:pPr>
              <w:pStyle w:val="011"/>
            </w:pPr>
            <w:r>
              <w:t>– инструкция по порядку профилактическог</w:t>
            </w:r>
            <w:r>
              <w:t>о и технического обслуживания оборудования;</w:t>
            </w:r>
          </w:p>
          <w:p w:rsidR="00490BC5" w:rsidRDefault="006B3278">
            <w:pPr>
              <w:pStyle w:val="011"/>
            </w:pPr>
            <w:r>
              <w:t>– инструкция по соблюдению требований к измерительным и контрольным приборам и другие документы;</w:t>
            </w:r>
          </w:p>
          <w:p w:rsidR="00490BC5" w:rsidRDefault="006B3278">
            <w:pPr>
              <w:pStyle w:val="011"/>
            </w:pPr>
            <w:r>
              <w:t xml:space="preserve">– свидетельства о поверке испытательного оборудования, средств измерения; </w:t>
            </w:r>
          </w:p>
          <w:p w:rsidR="00490BC5" w:rsidRDefault="006B3278">
            <w:pPr>
              <w:pStyle w:val="011"/>
            </w:pPr>
            <w:r>
              <w:t xml:space="preserve">– договоры на техническое обслуживание; </w:t>
            </w:r>
          </w:p>
          <w:p w:rsidR="00490BC5" w:rsidRDefault="006B3278">
            <w:pPr>
              <w:pStyle w:val="011"/>
            </w:pPr>
            <w:r>
              <w:t>– технические паспорта, документы, подтверждающие разрешение использования оборудования для контакта с пищевыми продуктами;</w:t>
            </w:r>
          </w:p>
          <w:p w:rsidR="00490BC5" w:rsidRDefault="006B3278">
            <w:pPr>
              <w:pStyle w:val="011"/>
            </w:pPr>
            <w:r>
              <w:t>– журнал осмотра технического состояния оборудования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4"/>
              </w:numPr>
              <w:jc w:val="both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 xml:space="preserve">Процедура 6 </w:t>
            </w:r>
          </w:p>
          <w:p w:rsidR="00490BC5" w:rsidRDefault="006B3278">
            <w:pPr>
              <w:pStyle w:val="011"/>
            </w:pPr>
            <w:r>
              <w:t>(ст. 10 ч. 3 п. 6)</w:t>
            </w:r>
            <w:r>
              <w:rPr>
                <w:bCs/>
              </w:rPr>
              <w:t xml:space="preserve"> </w:t>
            </w:r>
          </w:p>
          <w:p w:rsidR="00490BC5" w:rsidRDefault="006B3278">
            <w:pPr>
              <w:pStyle w:val="011"/>
            </w:pPr>
            <w:r>
              <w:rPr>
                <w:bCs/>
              </w:rPr>
              <w:t xml:space="preserve">«обеспечение документирования информации о </w:t>
            </w:r>
            <w:r>
              <w:rPr>
                <w:bCs/>
              </w:rPr>
              <w:t>контролируемых этапах технологических операций и результатов контроля пищевой продукции»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– ТР ТС 021, ч. 4 ст. 11;</w:t>
            </w:r>
          </w:p>
          <w:p w:rsidR="00490BC5" w:rsidRDefault="006B3278">
            <w:pPr>
              <w:pStyle w:val="011"/>
            </w:pPr>
            <w:r>
              <w:t>– ТР ТС на отдельные виды пищевой продукции;</w:t>
            </w:r>
          </w:p>
          <w:p w:rsidR="00490BC5" w:rsidRDefault="006B3278">
            <w:pPr>
              <w:pStyle w:val="011"/>
            </w:pPr>
            <w:r>
              <w:t>– СанПиН 2.3/2.4.3590-20;</w:t>
            </w:r>
          </w:p>
          <w:p w:rsidR="00490BC5" w:rsidRDefault="006B3278">
            <w:pPr>
              <w:pStyle w:val="011"/>
            </w:pPr>
            <w:r>
              <w:t>– отраслевые санитарные правила при условии их включения в Систему мен</w:t>
            </w:r>
            <w:r>
              <w:t>еджмента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– программа производственного контроля;</w:t>
            </w:r>
          </w:p>
          <w:p w:rsidR="00490BC5" w:rsidRDefault="006B3278">
            <w:pPr>
              <w:pStyle w:val="011"/>
            </w:pPr>
            <w:r>
              <w:t>– план ХАССП (рабочие листы ХАССП в журнале производственного контроля);</w:t>
            </w:r>
          </w:p>
          <w:p w:rsidR="00490BC5" w:rsidRDefault="006B3278">
            <w:pPr>
              <w:pStyle w:val="011"/>
            </w:pPr>
            <w:r>
              <w:t xml:space="preserve">– протоколы лабораторных испытаний, </w:t>
            </w:r>
          </w:p>
          <w:p w:rsidR="00490BC5" w:rsidRDefault="006B3278">
            <w:pPr>
              <w:pStyle w:val="011"/>
            </w:pPr>
            <w:r>
              <w:t>– технологические журналы и другие документы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4"/>
              </w:numPr>
              <w:jc w:val="both"/>
              <w:rPr>
                <w:bCs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rPr>
                <w:bCs/>
              </w:rPr>
              <w:t>П</w:t>
            </w:r>
            <w:r>
              <w:t xml:space="preserve">роцедура 7 </w:t>
            </w:r>
          </w:p>
          <w:p w:rsidR="00490BC5" w:rsidRDefault="006B3278">
            <w:pPr>
              <w:pStyle w:val="011"/>
            </w:pPr>
            <w:r>
              <w:t>(ст. 10 ч. 3 п. 7)</w:t>
            </w:r>
          </w:p>
          <w:p w:rsidR="00490BC5" w:rsidRDefault="006B3278">
            <w:pPr>
              <w:pStyle w:val="011"/>
            </w:pPr>
            <w:r>
              <w:rPr>
                <w:bCs/>
              </w:rPr>
              <w:t xml:space="preserve">«соблюдение </w:t>
            </w:r>
            <w:r>
              <w:rPr>
                <w:bCs/>
              </w:rPr>
              <w:t>условий хранения и перевозки (транспортирования) пищевой продукции»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– ТР ТС 021, ст. 17; ч. 4 ст. 13;</w:t>
            </w:r>
          </w:p>
          <w:p w:rsidR="00490BC5" w:rsidRDefault="006B3278">
            <w:pPr>
              <w:pStyle w:val="011"/>
            </w:pPr>
            <w:r>
              <w:t xml:space="preserve">– ТР ТС на отдельные виды пищевой продукции; </w:t>
            </w:r>
          </w:p>
          <w:p w:rsidR="00490BC5" w:rsidRDefault="006B3278">
            <w:pPr>
              <w:pStyle w:val="011"/>
            </w:pPr>
            <w:r>
              <w:t>– СанПиН 2.3/2.4.3590-20;</w:t>
            </w:r>
          </w:p>
          <w:p w:rsidR="00490BC5" w:rsidRDefault="006B3278">
            <w:pPr>
              <w:pStyle w:val="011"/>
            </w:pPr>
            <w:r>
              <w:t>– отраслевые санитарные правила при условии их включения в Систему менеджмента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 xml:space="preserve">– </w:t>
            </w:r>
            <w:r>
              <w:t>журнал температурного контроля холодильного оборудования;</w:t>
            </w:r>
          </w:p>
          <w:p w:rsidR="00490BC5" w:rsidRDefault="006B3278">
            <w:pPr>
              <w:pStyle w:val="011"/>
            </w:pPr>
            <w:r>
              <w:t>– личная медицинская книжка водителя-экспедитора;</w:t>
            </w:r>
          </w:p>
          <w:p w:rsidR="00490BC5" w:rsidRDefault="006B3278">
            <w:pPr>
              <w:pStyle w:val="011"/>
            </w:pPr>
            <w:r>
              <w:rPr>
                <w:rStyle w:val="01"/>
              </w:rPr>
              <w:t>– список специализированного транспорта;</w:t>
            </w:r>
          </w:p>
          <w:p w:rsidR="00490BC5" w:rsidRDefault="006B3278">
            <w:pPr>
              <w:pStyle w:val="011"/>
            </w:pPr>
            <w:r>
              <w:t xml:space="preserve">– договоры на мойку и дезинфекцию транспортных средств с актами сдачи приемки выполненных работ; </w:t>
            </w:r>
          </w:p>
          <w:p w:rsidR="00490BC5" w:rsidRDefault="006B3278">
            <w:pPr>
              <w:pStyle w:val="011"/>
            </w:pPr>
            <w:r>
              <w:t>– договор</w:t>
            </w:r>
            <w:r>
              <w:t xml:space="preserve"> на оказание транспортных услуг в случае использования наемного транспорта и другие документы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4"/>
              </w:numPr>
              <w:jc w:val="both"/>
              <w:rPr>
                <w:bCs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rPr>
                <w:bCs/>
              </w:rPr>
              <w:t>П</w:t>
            </w:r>
            <w:r>
              <w:t>роцедура 8</w:t>
            </w:r>
          </w:p>
          <w:p w:rsidR="00490BC5" w:rsidRDefault="006B3278">
            <w:pPr>
              <w:pStyle w:val="011"/>
            </w:pPr>
            <w:r>
              <w:t>(ст. 10 ч. 3 п. 8)</w:t>
            </w:r>
            <w:r>
              <w:rPr>
                <w:bCs/>
              </w:rPr>
              <w:t xml:space="preserve"> </w:t>
            </w:r>
          </w:p>
          <w:p w:rsidR="00490BC5" w:rsidRDefault="006B3278">
            <w:pPr>
              <w:pStyle w:val="011"/>
              <w:rPr>
                <w:bCs/>
              </w:rPr>
            </w:pPr>
            <w:r>
              <w:rPr>
                <w:bCs/>
              </w:rPr>
              <w:t>«содержание производственных помещений, технологического оборудования и инвентаря, используемых в процессе производства (изготов</w:t>
            </w:r>
            <w:r>
              <w:rPr>
                <w:bCs/>
              </w:rPr>
              <w:t>ления) пищевой продукции, в состоянии, исключающем загрязнение пищевой продукции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– ТР ТС 021/2011 ст. 12 , ст. 14, ст. 15, ст. 16 ч. 1, ч. 5;</w:t>
            </w:r>
          </w:p>
          <w:p w:rsidR="00490BC5" w:rsidRDefault="006B3278">
            <w:pPr>
              <w:pStyle w:val="011"/>
            </w:pPr>
            <w:r>
              <w:t xml:space="preserve">– ТР ТС на отдельные виды пищевой продукции; </w:t>
            </w:r>
          </w:p>
          <w:p w:rsidR="00490BC5" w:rsidRDefault="006B3278">
            <w:pPr>
              <w:pStyle w:val="011"/>
            </w:pPr>
            <w:r>
              <w:t>– СанПиН 2.3/2.4.3590-20;</w:t>
            </w:r>
          </w:p>
          <w:p w:rsidR="00490BC5" w:rsidRDefault="006B3278">
            <w:pPr>
              <w:pStyle w:val="011"/>
            </w:pPr>
            <w:r>
              <w:t xml:space="preserve">– отраслевые санитарные правила при </w:t>
            </w:r>
            <w:r>
              <w:t>условии их включения в Систему менеджмента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rPr>
                <w:bCs/>
              </w:rPr>
              <w:t>– документы, подтверждающие соответствие и поддержание санитарно-техниче</w:t>
            </w:r>
            <w:r>
              <w:rPr>
                <w:bCs/>
              </w:rPr>
              <w:softHyphen/>
              <w:t xml:space="preserve">ского состояния помещений и факторов производственной среды, факторов трудового процесса (инструкции о предупреждении попадания посторонних </w:t>
            </w:r>
            <w:r>
              <w:rPr>
                <w:bCs/>
              </w:rPr>
              <w:t>предметов), договора на обслуживание оборудования, договор на дезинсекцию, дератизацию акты сдачи-приемки выполненных работ, протоколы лабораторных испытаний и измерений оборудования,</w:t>
            </w:r>
            <w:r>
              <w:t xml:space="preserve"> журнал визуального производственного контроля санитарно-технического сос</w:t>
            </w:r>
            <w:r>
              <w:t>тояния и санитарного содержания технологических линий, оборудования, оснащения и других объектов производственного окружения);</w:t>
            </w:r>
          </w:p>
          <w:p w:rsidR="00490BC5" w:rsidRDefault="006B3278">
            <w:pPr>
              <w:pStyle w:val="011"/>
            </w:pPr>
            <w:r>
              <w:t>– инструкции по санобработке оборудования, внутрицеховой посуды, инвентаря;</w:t>
            </w:r>
          </w:p>
          <w:p w:rsidR="00490BC5" w:rsidRDefault="006B3278">
            <w:pPr>
              <w:pStyle w:val="011"/>
            </w:pPr>
            <w:r>
              <w:t>– график косметических и капитальных ремонтов произво</w:t>
            </w:r>
            <w:r>
              <w:t>дственных помещений, цехов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4"/>
              </w:numPr>
              <w:jc w:val="both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Процедура 9</w:t>
            </w:r>
          </w:p>
          <w:p w:rsidR="00490BC5" w:rsidRDefault="006B3278">
            <w:pPr>
              <w:pStyle w:val="011"/>
            </w:pPr>
            <w:r>
              <w:t xml:space="preserve"> (ст. 10 ч. 3 п.9)</w:t>
            </w:r>
            <w:r>
              <w:rPr>
                <w:bCs/>
              </w:rPr>
              <w:t xml:space="preserve"> </w:t>
            </w:r>
          </w:p>
          <w:p w:rsidR="00490BC5" w:rsidRDefault="006B3278">
            <w:pPr>
              <w:pStyle w:val="011"/>
              <w:rPr>
                <w:bCs/>
              </w:rPr>
            </w:pPr>
            <w:r>
              <w:rPr>
                <w:bCs/>
              </w:rPr>
              <w:t>«выбор способов и обеспечение соблюдения работниками правил личной гигиены в целях обеспечения безопасности пищевой продукции»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– ТР ТС 021, ч. 3 ст. 14, ч. 10 и 11 ст. 17; ч. 5 ст. 11, ч. 13ст. 1</w:t>
            </w:r>
            <w:r>
              <w:t>7;</w:t>
            </w:r>
          </w:p>
          <w:p w:rsidR="00490BC5" w:rsidRDefault="006B3278">
            <w:pPr>
              <w:pStyle w:val="011"/>
            </w:pPr>
            <w:r>
              <w:t xml:space="preserve">– ТР ТС на отдельные виды пищевой продукции; </w:t>
            </w:r>
          </w:p>
          <w:p w:rsidR="00490BC5" w:rsidRDefault="006B3278">
            <w:pPr>
              <w:pStyle w:val="011"/>
            </w:pPr>
            <w:r>
              <w:t>– СанПиН 2.3/2.4.3590-20;</w:t>
            </w:r>
          </w:p>
          <w:p w:rsidR="00490BC5" w:rsidRDefault="006B3278">
            <w:pPr>
              <w:pStyle w:val="011"/>
            </w:pPr>
            <w:r>
              <w:t>– отраслевые санитарные правила при условии их включения в Систему менеджмента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  <w:rPr>
                <w:bCs/>
              </w:rPr>
            </w:pPr>
            <w:r>
              <w:rPr>
                <w:bCs/>
              </w:rPr>
              <w:t>– личные медицинские книжки персонала с отметками о прохождении мед. обследований, исследований, гигие</w:t>
            </w:r>
            <w:r>
              <w:rPr>
                <w:bCs/>
              </w:rPr>
              <w:t xml:space="preserve">нического обучения (1 раз в 3года) и повышения квалификации (1 раз в 5 лет); </w:t>
            </w:r>
          </w:p>
          <w:p w:rsidR="00490BC5" w:rsidRDefault="006B3278">
            <w:pPr>
              <w:pStyle w:val="011"/>
              <w:rPr>
                <w:bCs/>
              </w:rPr>
            </w:pPr>
            <w:r>
              <w:rPr>
                <w:bCs/>
              </w:rPr>
              <w:t>– данные о вакцинации;</w:t>
            </w:r>
          </w:p>
          <w:p w:rsidR="00490BC5" w:rsidRDefault="006B3278">
            <w:pPr>
              <w:pStyle w:val="011"/>
              <w:rPr>
                <w:bCs/>
              </w:rPr>
            </w:pPr>
            <w:r>
              <w:rPr>
                <w:bCs/>
              </w:rPr>
              <w:t>– гигиенический журнал;</w:t>
            </w:r>
          </w:p>
          <w:p w:rsidR="00490BC5" w:rsidRDefault="006B3278">
            <w:pPr>
              <w:pStyle w:val="011"/>
              <w:rPr>
                <w:bCs/>
              </w:rPr>
            </w:pPr>
            <w:r>
              <w:rPr>
                <w:bCs/>
              </w:rPr>
              <w:t>– инструкция по соблюдению правил личной гигиены;</w:t>
            </w:r>
          </w:p>
          <w:p w:rsidR="00490BC5" w:rsidRDefault="006B3278">
            <w:pPr>
              <w:pStyle w:val="011"/>
              <w:rPr>
                <w:bCs/>
              </w:rPr>
            </w:pPr>
            <w:r>
              <w:rPr>
                <w:bCs/>
              </w:rPr>
              <w:t xml:space="preserve">– планы по обучению персонала (повышения квалификации (1 раз в 5 лет), посещение </w:t>
            </w:r>
            <w:r>
              <w:rPr>
                <w:bCs/>
              </w:rPr>
              <w:t>выставок, мастер классов и пр.);</w:t>
            </w:r>
          </w:p>
          <w:p w:rsidR="00490BC5" w:rsidRDefault="006B3278">
            <w:pPr>
              <w:pStyle w:val="011"/>
              <w:rPr>
                <w:bCs/>
              </w:rPr>
            </w:pPr>
            <w:r>
              <w:rPr>
                <w:bCs/>
              </w:rPr>
              <w:t>– инструкция по доступу на предприятие сторонних посетителей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4"/>
              </w:numPr>
              <w:jc w:val="both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Процедура 10</w:t>
            </w:r>
          </w:p>
          <w:p w:rsidR="00490BC5" w:rsidRDefault="006B3278">
            <w:pPr>
              <w:pStyle w:val="011"/>
            </w:pPr>
            <w:r>
              <w:t>(ст. 10 ч. 3 п.10)</w:t>
            </w:r>
            <w:r>
              <w:rPr>
                <w:bCs/>
              </w:rPr>
              <w:t xml:space="preserve"> </w:t>
            </w:r>
          </w:p>
          <w:p w:rsidR="00490BC5" w:rsidRDefault="006B3278">
            <w:pPr>
              <w:pStyle w:val="011"/>
            </w:pPr>
            <w:r>
              <w:rPr>
                <w:bCs/>
              </w:rPr>
              <w:t>«выбор обеспечивающих безопасность пищевой продукции способов, установление периодичности и проведение уборки, мойки, дезинфекц</w:t>
            </w:r>
            <w:r>
              <w:rPr>
                <w:bCs/>
              </w:rPr>
              <w:t>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продукции»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– ТР ТС 021, п. 3 ч. 1 ст. 14, п. 6 ч. 1 ст. 14;</w:t>
            </w:r>
          </w:p>
          <w:p w:rsidR="00490BC5" w:rsidRDefault="006B3278">
            <w:pPr>
              <w:pStyle w:val="011"/>
            </w:pPr>
            <w:r>
              <w:t>– ТР ТС на отдельные виды пищевой п</w:t>
            </w:r>
            <w:r>
              <w:t xml:space="preserve">родукции; </w:t>
            </w:r>
          </w:p>
          <w:p w:rsidR="00490BC5" w:rsidRDefault="006B3278">
            <w:pPr>
              <w:pStyle w:val="011"/>
            </w:pPr>
            <w:r>
              <w:t>– СанПиН 2.3/2.4.3590-20;</w:t>
            </w:r>
          </w:p>
          <w:p w:rsidR="00490BC5" w:rsidRDefault="006B3278">
            <w:pPr>
              <w:pStyle w:val="011"/>
            </w:pPr>
            <w:r>
              <w:t>– отраслевые санитарные правила при условии их включения в Систему менеджмента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rPr>
                <w:bCs/>
              </w:rPr>
              <w:t>– документы, подтверждающие установление способов, соответствия и поддержания санитарного содержания производственных помещений, технологиче</w:t>
            </w:r>
            <w:r>
              <w:rPr>
                <w:bCs/>
              </w:rPr>
              <w:t xml:space="preserve">ского оборудования и инвентаря (инструкции, договора, акты сдачи-приемки, журналы, графики) </w:t>
            </w:r>
            <w:r>
              <w:t>и др.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4"/>
              </w:numPr>
              <w:jc w:val="both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 xml:space="preserve">Процедура 11 </w:t>
            </w:r>
          </w:p>
          <w:p w:rsidR="00490BC5" w:rsidRDefault="006B3278">
            <w:pPr>
              <w:pStyle w:val="011"/>
            </w:pPr>
            <w:r>
              <w:t>(ст. 10 ч. 3 п.11)</w:t>
            </w:r>
          </w:p>
          <w:p w:rsidR="00490BC5" w:rsidRDefault="006B3278">
            <w:pPr>
              <w:pStyle w:val="011"/>
            </w:pPr>
            <w:r>
              <w:t xml:space="preserve"> «ведение и хранение документации на бумажных и (или) электронных носителях, подтверждающей соответствие произведенной </w:t>
            </w:r>
            <w:r>
              <w:t>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продукции»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– ТР ТС 021, ч. 4 ст. 11, п. 6 и 7 ст. 39, ч. 2 и 3 ст. 5;</w:t>
            </w:r>
          </w:p>
          <w:p w:rsidR="00490BC5" w:rsidRDefault="006B3278">
            <w:pPr>
              <w:pStyle w:val="011"/>
            </w:pPr>
            <w:r>
              <w:t>– ТР ТС на отдельные виды пищ</w:t>
            </w:r>
            <w:r>
              <w:t xml:space="preserve">евой продукции; </w:t>
            </w:r>
          </w:p>
          <w:p w:rsidR="00490BC5" w:rsidRDefault="006B3278">
            <w:pPr>
              <w:pStyle w:val="011"/>
            </w:pPr>
            <w:r>
              <w:t>– СанПиН 2.3/2.4.3590-20;</w:t>
            </w:r>
          </w:p>
          <w:p w:rsidR="00490BC5" w:rsidRDefault="006B3278">
            <w:pPr>
              <w:pStyle w:val="011"/>
            </w:pPr>
            <w:r>
              <w:t>-отраслевые санитарные правила при условии их включения в Систему менеджмента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– декларации о соответствии;</w:t>
            </w:r>
          </w:p>
          <w:p w:rsidR="00490BC5" w:rsidRDefault="006B3278">
            <w:pPr>
              <w:pStyle w:val="011"/>
            </w:pPr>
            <w:r>
              <w:t>– свидетельства о государственной регистрации;</w:t>
            </w:r>
          </w:p>
          <w:p w:rsidR="00490BC5" w:rsidRDefault="006B3278">
            <w:pPr>
              <w:pStyle w:val="011"/>
            </w:pPr>
            <w:r>
              <w:t xml:space="preserve">– программа производственного контроля; </w:t>
            </w:r>
          </w:p>
          <w:p w:rsidR="00490BC5" w:rsidRDefault="006B3278">
            <w:pPr>
              <w:pStyle w:val="011"/>
            </w:pPr>
            <w:r>
              <w:t>– протоколы лабора</w:t>
            </w:r>
            <w:r>
              <w:t>торных испытаний;</w:t>
            </w:r>
          </w:p>
          <w:p w:rsidR="00490BC5" w:rsidRDefault="006B3278">
            <w:pPr>
              <w:pStyle w:val="011"/>
            </w:pPr>
            <w:r>
              <w:t>– нормативная и техническая документация на продукцию;</w:t>
            </w:r>
          </w:p>
          <w:p w:rsidR="00490BC5" w:rsidRDefault="006B3278">
            <w:pPr>
              <w:pStyle w:val="011"/>
            </w:pPr>
            <w:r>
              <w:rPr>
                <w:rStyle w:val="01"/>
              </w:rPr>
              <w:t>– журналы производственные (журнал входного контроля поступающего сырья, журнал температурного контроля холодильного оборудования, бракераж готовой кулинарной продукции, журнал органо</w:t>
            </w:r>
            <w:r>
              <w:rPr>
                <w:rStyle w:val="01"/>
              </w:rPr>
              <w:t>лептической оценки качества полуфабрикатов, блюд и кулинарных изделий и др.)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4"/>
              </w:numPr>
              <w:jc w:val="both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Процедура 12</w:t>
            </w:r>
          </w:p>
          <w:p w:rsidR="00490BC5" w:rsidRDefault="006B3278">
            <w:pPr>
              <w:pStyle w:val="011"/>
            </w:pPr>
            <w:r>
              <w:t>(ст. 10 ч. 3 п. 12)</w:t>
            </w:r>
          </w:p>
          <w:p w:rsidR="00490BC5" w:rsidRDefault="006B3278">
            <w:pPr>
              <w:pStyle w:val="011"/>
            </w:pPr>
            <w:r>
              <w:t>«прослеживаемость пищевой продукции»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– ТР ТС 021, ч. 1 ст. 13, ч. 3 ст. 5;</w:t>
            </w:r>
          </w:p>
          <w:p w:rsidR="00490BC5" w:rsidRDefault="006B3278">
            <w:pPr>
              <w:pStyle w:val="011"/>
            </w:pPr>
            <w:r>
              <w:t xml:space="preserve">– ТР ТС на отдельные виды пищевой продукции; </w:t>
            </w:r>
          </w:p>
          <w:p w:rsidR="00490BC5" w:rsidRDefault="006B3278">
            <w:pPr>
              <w:pStyle w:val="011"/>
            </w:pPr>
            <w:r>
              <w:t xml:space="preserve">– СанПиН </w:t>
            </w:r>
            <w:r>
              <w:t>2.3/2.4.3590-20;</w:t>
            </w:r>
          </w:p>
          <w:p w:rsidR="00490BC5" w:rsidRDefault="006B3278">
            <w:pPr>
              <w:pStyle w:val="011"/>
            </w:pPr>
            <w:r>
              <w:t>– отраслевые санитарные правила при условии их включения в Систему менеджмента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rPr>
                <w:rStyle w:val="01"/>
              </w:rPr>
              <w:t>– наличие товарно-сопроводительной документации, позволяющей установить изготовителя и последующих собственников пищевой продукции и место ее происхождения, нал</w:t>
            </w:r>
            <w:r>
              <w:rPr>
                <w:rStyle w:val="01"/>
              </w:rPr>
              <w:t>ичие маркировки (ярлыки), обозначение партии сырья и готовой продукции, документы, регламентирующие отзыв, изъятие и утилизация несоответствующей нор</w:t>
            </w:r>
            <w:r>
              <w:rPr>
                <w:rStyle w:val="01"/>
              </w:rPr>
              <w:softHyphen/>
              <w:t>мативной документации продукции и др.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4"/>
              </w:numPr>
              <w:jc w:val="both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Принципы ХАССП:</w:t>
            </w:r>
          </w:p>
          <w:p w:rsidR="00490BC5" w:rsidRDefault="006B3278">
            <w:pPr>
              <w:pStyle w:val="011"/>
            </w:pPr>
            <w:r>
              <w:t>1. Перечень опасных факторов.</w:t>
            </w:r>
          </w:p>
          <w:p w:rsidR="00490BC5" w:rsidRDefault="006B3278">
            <w:pPr>
              <w:pStyle w:val="011"/>
            </w:pPr>
            <w:r>
              <w:t>2. Перечень критичес</w:t>
            </w:r>
            <w:r>
              <w:t>ких контрольных точек (ККТ) процесса производства (изготовления).</w:t>
            </w:r>
          </w:p>
          <w:p w:rsidR="00490BC5" w:rsidRDefault="006B3278">
            <w:pPr>
              <w:pStyle w:val="011"/>
            </w:pPr>
            <w:r>
              <w:t>3. Предельные значения параметров, контролируемых в ККТ.</w:t>
            </w:r>
          </w:p>
          <w:p w:rsidR="00490BC5" w:rsidRDefault="006B3278">
            <w:pPr>
              <w:pStyle w:val="011"/>
            </w:pPr>
            <w:r>
              <w:t>4. Порядок мониторинга ККТ процесса производства (изготовления).</w:t>
            </w:r>
          </w:p>
          <w:p w:rsidR="00490BC5" w:rsidRDefault="006B3278">
            <w:pPr>
              <w:pStyle w:val="011"/>
            </w:pPr>
            <w:r>
              <w:t xml:space="preserve">5. Порядок действий в случае отклонения предельных значений </w:t>
            </w:r>
            <w:r>
              <w:t>параметров, контролируемых в ККТ.</w:t>
            </w:r>
          </w:p>
          <w:p w:rsidR="00490BC5" w:rsidRDefault="006B3278">
            <w:pPr>
              <w:pStyle w:val="011"/>
            </w:pPr>
            <w:r>
              <w:t>6. Периодичность проведения проверки на соответствие выпускаемого обращения пищевой продукции требованиям ТР ТС.</w:t>
            </w:r>
          </w:p>
          <w:p w:rsidR="00490BC5" w:rsidRDefault="006B3278">
            <w:pPr>
              <w:pStyle w:val="011"/>
            </w:pPr>
            <w:r>
              <w:t>7. Ведение и хранение документации о выполнении мероприятий по обеспечению безопасности пищевой продукции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 xml:space="preserve">ТР </w:t>
            </w:r>
            <w:r>
              <w:t>ТС 021, ч. 3 и 4 ст. 11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  <w:rPr>
                <w:bCs/>
              </w:rPr>
            </w:pPr>
            <w:r>
              <w:rPr>
                <w:bCs/>
              </w:rPr>
              <w:t xml:space="preserve">– факторы безопасности продукции общественного питания; </w:t>
            </w:r>
          </w:p>
          <w:p w:rsidR="00490BC5" w:rsidRDefault="006B3278">
            <w:pPr>
              <w:pStyle w:val="011"/>
            </w:pPr>
            <w:r>
              <w:t>– анализ рисков в производстве питания, проявление опасных факторов;</w:t>
            </w:r>
          </w:p>
          <w:p w:rsidR="00490BC5" w:rsidRDefault="006B3278">
            <w:pPr>
              <w:pStyle w:val="011"/>
            </w:pPr>
            <w:r>
              <w:t>– сводная таблица анализа рисков в процессе производства питания;</w:t>
            </w:r>
          </w:p>
          <w:p w:rsidR="00490BC5" w:rsidRDefault="006B3278">
            <w:pPr>
              <w:pStyle w:val="011"/>
            </w:pPr>
            <w:r>
              <w:t>– программа предварительных требований с</w:t>
            </w:r>
            <w:r>
              <w:t xml:space="preserve">пециального назначения; </w:t>
            </w:r>
          </w:p>
          <w:p w:rsidR="00490BC5" w:rsidRDefault="006B3278">
            <w:pPr>
              <w:pStyle w:val="011"/>
            </w:pPr>
            <w:r>
              <w:t>– ТТК, ТК;</w:t>
            </w:r>
          </w:p>
          <w:p w:rsidR="00490BC5" w:rsidRDefault="006B3278">
            <w:pPr>
              <w:pStyle w:val="011"/>
            </w:pPr>
            <w:r>
              <w:rPr>
                <w:bCs/>
              </w:rPr>
              <w:t xml:space="preserve">– </w:t>
            </w:r>
            <w:r>
              <w:t>п</w:t>
            </w:r>
            <w:r>
              <w:rPr>
                <w:bCs/>
              </w:rPr>
              <w:t>рограмма производственного контроля;</w:t>
            </w:r>
          </w:p>
          <w:p w:rsidR="00490BC5" w:rsidRDefault="006B3278">
            <w:pPr>
              <w:pStyle w:val="011"/>
            </w:pPr>
            <w:r>
              <w:t>– инструкции по обращению с аллергенами, ГМО, применению пищевых добавок;</w:t>
            </w:r>
          </w:p>
          <w:p w:rsidR="00490BC5" w:rsidRDefault="006B3278">
            <w:pPr>
              <w:pStyle w:val="011"/>
            </w:pPr>
            <w:r>
              <w:t xml:space="preserve">– протоколы лабораторных испытаний; </w:t>
            </w:r>
          </w:p>
          <w:p w:rsidR="00490BC5" w:rsidRDefault="006B3278">
            <w:pPr>
              <w:pStyle w:val="011"/>
            </w:pPr>
            <w:r>
              <w:t>– производственные журналы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4"/>
              </w:numPr>
              <w:jc w:val="both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 xml:space="preserve">Поддержка и улучшение процедур, </w:t>
            </w:r>
            <w:r>
              <w:t>основанных на принципах ХАССП (Системы менеджмента)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</w:pPr>
            <w:r>
              <w:t>ТР ТС 021, ч. 2 ст. 10, ч. 4 ст. 5, ч. 4 и 8 ст. 18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C5" w:rsidRDefault="006B3278">
            <w:pPr>
              <w:pStyle w:val="011"/>
              <w:rPr>
                <w:bCs/>
              </w:rPr>
            </w:pPr>
            <w:r>
              <w:rPr>
                <w:bCs/>
              </w:rPr>
              <w:t>– результаты внутренних проверок и выполнения плана корректирующих мероприятий;</w:t>
            </w:r>
          </w:p>
          <w:p w:rsidR="00490BC5" w:rsidRDefault="006B3278">
            <w:pPr>
              <w:pStyle w:val="011"/>
              <w:rPr>
                <w:bCs/>
              </w:rPr>
            </w:pPr>
            <w:r>
              <w:rPr>
                <w:bCs/>
              </w:rPr>
              <w:t>– документы по работе с жалобами и претензиями потребителей;</w:t>
            </w:r>
          </w:p>
          <w:p w:rsidR="00490BC5" w:rsidRDefault="006B3278">
            <w:pPr>
              <w:pStyle w:val="011"/>
            </w:pPr>
            <w:r>
              <w:t>– документы</w:t>
            </w:r>
            <w:r>
              <w:t xml:space="preserve"> по обмену информацией с заинтересованными сторонами в организации и за ее пределами</w:t>
            </w:r>
          </w:p>
        </w:tc>
      </w:tr>
    </w:tbl>
    <w:p w:rsidR="00490BC5" w:rsidRDefault="00490BC5">
      <w:pPr>
        <w:pStyle w:val="affff1"/>
      </w:pPr>
    </w:p>
    <w:p w:rsidR="00490BC5" w:rsidRDefault="006B3278">
      <w:pPr>
        <w:pStyle w:val="affff1"/>
      </w:pPr>
      <w:r>
        <w:rPr>
          <w:rStyle w:val="aff"/>
        </w:rPr>
        <w:t>10. Перечень должностей, подлежащих медицинским осмотрам и санитарно-гигиеническому обучению</w:t>
      </w:r>
    </w:p>
    <w:p w:rsidR="00490BC5" w:rsidRDefault="006B3278">
      <w:pPr>
        <w:pStyle w:val="affff1"/>
      </w:pPr>
      <w:r>
        <w:t>Учреждение в обязательном порядке обеспечивает прохождение медицинских осмот</w:t>
      </w:r>
      <w:r>
        <w:t>ров персонала согласно приказу Минздравсоцразвития от 12.04.2011 № 302-н и санитарно-гигиеническое обучение персонала.</w:t>
      </w:r>
    </w:p>
    <w:p w:rsidR="00490BC5" w:rsidRDefault="00490BC5">
      <w:pPr>
        <w:pStyle w:val="affff1"/>
      </w:pPr>
    </w:p>
    <w:p w:rsidR="00490BC5" w:rsidRDefault="006B3278">
      <w:pPr>
        <w:pStyle w:val="affff1"/>
      </w:pPr>
      <w:r>
        <w:rPr>
          <w:rStyle w:val="aff"/>
        </w:rPr>
        <w:t>11. Перечень форм учета и отчетности по вопросам осуществления производственного контроля</w:t>
      </w:r>
    </w:p>
    <w:p w:rsidR="00490BC5" w:rsidRDefault="006B3278">
      <w:pPr>
        <w:pStyle w:val="affff1"/>
      </w:pPr>
      <w:r>
        <w:t xml:space="preserve">1. Журнал бракеража скоропортящейся пищевой </w:t>
      </w:r>
      <w:r>
        <w:t>продукции.</w:t>
      </w:r>
    </w:p>
    <w:p w:rsidR="00490BC5" w:rsidRDefault="006B3278">
      <w:pPr>
        <w:pStyle w:val="affff1"/>
      </w:pPr>
      <w:r>
        <w:t>2. Журнал бракеража готовой продукции.</w:t>
      </w:r>
    </w:p>
    <w:p w:rsidR="00490BC5" w:rsidRDefault="006B3278">
      <w:pPr>
        <w:pStyle w:val="affff1"/>
      </w:pPr>
      <w:r>
        <w:t xml:space="preserve">3. Журнал проведения витаминизации третьих и сладких блюд. </w:t>
      </w:r>
    </w:p>
    <w:p w:rsidR="00490BC5" w:rsidRDefault="006B3278">
      <w:pPr>
        <w:pStyle w:val="affff1"/>
      </w:pPr>
      <w:r>
        <w:t xml:space="preserve">4. Гигиенический журнал. </w:t>
      </w:r>
    </w:p>
    <w:p w:rsidR="00490BC5" w:rsidRDefault="006B3278">
      <w:pPr>
        <w:pStyle w:val="affff1"/>
      </w:pPr>
      <w:r>
        <w:t>5. Договора и акты приема выполненных работ по договорам (вывоз отходов, дератизация, дезинсекция).</w:t>
      </w:r>
    </w:p>
    <w:p w:rsidR="00490BC5" w:rsidRDefault="006B3278">
      <w:pPr>
        <w:pStyle w:val="affff1"/>
      </w:pPr>
      <w:r>
        <w:t xml:space="preserve">6. Журнал учета </w:t>
      </w:r>
      <w:r>
        <w:t>температурного режима холодильного оборудования.</w:t>
      </w:r>
    </w:p>
    <w:p w:rsidR="00490BC5" w:rsidRDefault="006B3278">
      <w:pPr>
        <w:pStyle w:val="affff1"/>
      </w:pPr>
      <w:r>
        <w:t>7. Журнал учета температуры и влажности воздуха в складских помещениях.</w:t>
      </w:r>
    </w:p>
    <w:p w:rsidR="00490BC5" w:rsidRDefault="006B3278">
      <w:pPr>
        <w:pStyle w:val="affff1"/>
      </w:pPr>
      <w:r>
        <w:t>8. Журнал учета дезинфекции и дератизации.</w:t>
      </w:r>
    </w:p>
    <w:p w:rsidR="00490BC5" w:rsidRDefault="006B3278">
      <w:pPr>
        <w:pStyle w:val="affff1"/>
      </w:pPr>
      <w:r>
        <w:t xml:space="preserve">9. Журнал мониторинга по принципам ХАССП. </w:t>
      </w:r>
    </w:p>
    <w:p w:rsidR="00490BC5" w:rsidRDefault="006B3278">
      <w:pPr>
        <w:pStyle w:val="affff1"/>
      </w:pPr>
      <w:r>
        <w:t>10. Журнал регистрации претензий, жалоб и происше</w:t>
      </w:r>
      <w:r>
        <w:t>ствий, связанные с безопасностью пищевой продукции.</w:t>
      </w:r>
    </w:p>
    <w:p w:rsidR="00490BC5" w:rsidRDefault="006B3278">
      <w:pPr>
        <w:pStyle w:val="affff1"/>
        <w:keepNext/>
        <w:ind w:firstLine="709"/>
      </w:pPr>
      <w:bookmarkStart w:id="164" w:name="_Toc71893192"/>
      <w:r>
        <w:rPr>
          <w:rStyle w:val="aff"/>
        </w:rPr>
        <w:t>12. Перечень возможных аварийных ситуаций и мероприятий по их устранению</w:t>
      </w:r>
      <w:bookmarkEnd w:id="164"/>
    </w:p>
    <w:p w:rsidR="00490BC5" w:rsidRDefault="00490BC5">
      <w:pPr>
        <w:pStyle w:val="affff1"/>
        <w:keepNext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5804"/>
        <w:gridCol w:w="5017"/>
        <w:gridCol w:w="2883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spacing w:line="216" w:lineRule="auto"/>
            </w:pPr>
            <w:r>
              <w:t>Номер строки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spacing w:line="216" w:lineRule="auto"/>
            </w:pPr>
            <w:r>
              <w:t>Перечень возможных аварийных ситуаций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spacing w:line="216" w:lineRule="auto"/>
            </w:pPr>
            <w:r>
              <w:t>Мероприятия по устранению последствий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spacing w:line="216" w:lineRule="auto"/>
            </w:pPr>
            <w:r>
              <w:t>Ответственный за проведение мероприятий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5"/>
              </w:numPr>
              <w:spacing w:line="216" w:lineRule="auto"/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pacing w:line="216" w:lineRule="auto"/>
            </w:pPr>
            <w:r>
              <w:t>Отключение электроэнергии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pacing w:line="216" w:lineRule="auto"/>
            </w:pPr>
            <w:r>
              <w:t>Приостановление эксплуатации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pacing w:line="216" w:lineRule="auto"/>
            </w:pPr>
            <w:r>
              <w:rPr>
                <w:rStyle w:val="01"/>
              </w:rPr>
              <w:t>Руководитель или ответственный из числа сотрудников при его отсутствии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5"/>
              </w:numPr>
              <w:spacing w:line="216" w:lineRule="auto"/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pacing w:line="216" w:lineRule="auto"/>
            </w:pPr>
            <w:r>
              <w:t>Затопление при прорывах водопровода, канализации, отопления в помещениях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pacing w:line="216" w:lineRule="auto"/>
            </w:pPr>
            <w:r>
              <w:t>Отключение электричества при угрозе замыкания проводов</w:t>
            </w:r>
            <w:r>
              <w:t>, вызов аварийной службы, приостановка эксплуатации, уборка и дезинфекция помещений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pacing w:line="216" w:lineRule="auto"/>
            </w:pPr>
            <w:r>
              <w:t>Руководитель или ответственный из числа сотрудников при его отсутствии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5"/>
              </w:numPr>
              <w:spacing w:line="216" w:lineRule="auto"/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pacing w:line="216" w:lineRule="auto"/>
            </w:pPr>
            <w:r>
              <w:t>Отключение холодного или горячего водоснабжения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pacing w:line="216" w:lineRule="auto"/>
            </w:pPr>
            <w:r>
              <w:t>Приостановка эксплуатации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pacing w:line="216" w:lineRule="auto"/>
            </w:pPr>
            <w:r>
              <w:t>Руководитель или ответств</w:t>
            </w:r>
            <w:r>
              <w:t>енный из числа сотрудников при его отсутствии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5"/>
              </w:numPr>
              <w:spacing w:line="216" w:lineRule="auto"/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pacing w:line="216" w:lineRule="auto"/>
            </w:pPr>
            <w:r>
              <w:t>Нарушение герметичности газоразрядных ртутных ламп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pacing w:line="216" w:lineRule="auto"/>
            </w:pPr>
            <w:r>
              <w:rPr>
                <w:rStyle w:val="01"/>
              </w:rPr>
              <w:t xml:space="preserve">Приостановка эксплуатации предприятия, вызов специализированного предприятия для проведения замеров на наличие ртути и демеркуризации с проведением </w:t>
            </w:r>
            <w:r>
              <w:rPr>
                <w:rStyle w:val="01"/>
              </w:rPr>
              <w:t>контрольных замеров содержания паров ртути органами Роспотребнадзора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pacing w:line="216" w:lineRule="auto"/>
            </w:pPr>
            <w:r>
              <w:t>Руководитель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5"/>
              </w:numPr>
              <w:spacing w:line="216" w:lineRule="auto"/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pacing w:line="216" w:lineRule="auto"/>
            </w:pPr>
            <w:r>
              <w:t>Выход из строя холодильного и технологического оборудования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pacing w:line="216" w:lineRule="auto"/>
            </w:pPr>
            <w:r>
              <w:t>Приостановление эксплуатации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pacing w:line="216" w:lineRule="auto"/>
            </w:pPr>
            <w:r>
              <w:t>Заведующий производством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5"/>
              </w:numPr>
              <w:spacing w:line="216" w:lineRule="auto"/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pacing w:line="216" w:lineRule="auto"/>
            </w:pPr>
            <w:r>
              <w:t xml:space="preserve">Возникновение у персонала двух и более инфекционных или </w:t>
            </w:r>
            <w:r>
              <w:t>неинфекционных заболеваний, могущих привести к возникновению вспышек, либо к возникновению невозможности качественного оказания услуги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pacing w:line="216" w:lineRule="auto"/>
            </w:pPr>
            <w:r>
              <w:t>Изоляция заболевших.</w:t>
            </w:r>
          </w:p>
          <w:p w:rsidR="00490BC5" w:rsidRDefault="006B3278">
            <w:pPr>
              <w:pStyle w:val="011"/>
              <w:spacing w:line="216" w:lineRule="auto"/>
            </w:pPr>
            <w:r>
              <w:t>Проведение дезинфекции помещений.</w:t>
            </w:r>
          </w:p>
          <w:p w:rsidR="00490BC5" w:rsidRDefault="006B3278">
            <w:pPr>
              <w:pStyle w:val="011"/>
              <w:spacing w:line="216" w:lineRule="auto"/>
            </w:pPr>
            <w:r>
              <w:t>Проведение обследования контактных лиц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11"/>
              <w:spacing w:line="216" w:lineRule="auto"/>
            </w:pPr>
          </w:p>
        </w:tc>
      </w:tr>
    </w:tbl>
    <w:p w:rsidR="00490BC5" w:rsidRDefault="00490BC5">
      <w:pPr>
        <w:pStyle w:val="affff1"/>
        <w:spacing w:line="216" w:lineRule="auto"/>
      </w:pPr>
    </w:p>
    <w:p w:rsidR="00490BC5" w:rsidRDefault="006B3278">
      <w:pPr>
        <w:pStyle w:val="affff1"/>
        <w:spacing w:line="216" w:lineRule="auto"/>
      </w:pPr>
      <w:r>
        <w:rPr>
          <w:rStyle w:val="aff"/>
        </w:rPr>
        <w:t xml:space="preserve">13. Мероприятия, </w:t>
      </w:r>
      <w:r>
        <w:rPr>
          <w:rStyle w:val="aff"/>
        </w:rPr>
        <w:t>предусматривающие безопасность окружающей среды:</w:t>
      </w:r>
    </w:p>
    <w:p w:rsidR="00490BC5" w:rsidRDefault="006B3278">
      <w:pPr>
        <w:pStyle w:val="affff1"/>
        <w:spacing w:line="216" w:lineRule="auto"/>
      </w:pPr>
      <w:r>
        <w:t>1. Утилизация пищевых отходов в соответствии с СанПиН 2.3/2.4.3590</w:t>
      </w:r>
    </w:p>
    <w:p w:rsidR="00490BC5" w:rsidRDefault="006B3278">
      <w:pPr>
        <w:pStyle w:val="affff1"/>
        <w:spacing w:line="216" w:lineRule="auto"/>
      </w:pPr>
      <w:r>
        <w:t>2. Обеспечение удовлетворительных результатов производственного лабораторного контроля пищевой продукции посредством соблюдения требований С</w:t>
      </w:r>
      <w:r>
        <w:t xml:space="preserve">анПиН 2.3/2.4.3590, принципов ХАССП и технических регламентов Таможенного союза </w:t>
      </w:r>
    </w:p>
    <w:p w:rsidR="00490BC5" w:rsidRDefault="006B3278">
      <w:pPr>
        <w:pStyle w:val="affff1"/>
        <w:spacing w:line="216" w:lineRule="auto"/>
      </w:pPr>
      <w:r>
        <w:t>3. Заключение договоров на проведение дератизации и дезинсекции с учреждениями, имеющими лицензии на право деятельности.</w:t>
      </w:r>
    </w:p>
    <w:p w:rsidR="00490BC5" w:rsidRDefault="006B3278">
      <w:pPr>
        <w:pStyle w:val="affff1"/>
        <w:spacing w:line="216" w:lineRule="auto"/>
      </w:pPr>
      <w:r>
        <w:t xml:space="preserve">4. Заключение договоров с обслуживающей организацией, </w:t>
      </w:r>
      <w:r>
        <w:t>обеспечивающей исправную работу внутренних сетей водоснабжения, канализации, электросетей и оборудования, холодильного оборудования, вывоз и утилизацию мусора.</w:t>
      </w:r>
    </w:p>
    <w:p w:rsidR="00490BC5" w:rsidRDefault="006B3278">
      <w:pPr>
        <w:pStyle w:val="affff1"/>
        <w:spacing w:line="216" w:lineRule="auto"/>
      </w:pPr>
      <w:r>
        <w:t>5. Заключение договоров ФГБУЗ «Центр гигиены и эпидемиологии» на обеспечения санитарно-гигиениче</w:t>
      </w:r>
      <w:r>
        <w:t>ского обучения персонала Учреждения.</w:t>
      </w:r>
    </w:p>
    <w:p w:rsidR="00490BC5" w:rsidRDefault="006B3278">
      <w:pPr>
        <w:pStyle w:val="affff1"/>
        <w:spacing w:line="216" w:lineRule="auto"/>
      </w:pPr>
      <w:r>
        <w:t>6. Иное.</w:t>
      </w:r>
    </w:p>
    <w:p w:rsidR="00490BC5" w:rsidRDefault="00490BC5">
      <w:pPr>
        <w:pStyle w:val="affff1"/>
        <w:spacing w:line="216" w:lineRule="auto"/>
      </w:pPr>
    </w:p>
    <w:p w:rsidR="00490BC5" w:rsidRDefault="00490BC5">
      <w:pPr>
        <w:pStyle w:val="affff1"/>
        <w:spacing w:line="216" w:lineRule="auto"/>
      </w:pPr>
    </w:p>
    <w:p w:rsidR="00490BC5" w:rsidRDefault="00490BC5">
      <w:pPr>
        <w:pStyle w:val="affff1"/>
        <w:spacing w:line="216" w:lineRule="auto"/>
      </w:pPr>
    </w:p>
    <w:p w:rsidR="00490BC5" w:rsidRDefault="00490BC5">
      <w:pPr>
        <w:pStyle w:val="affff1"/>
        <w:spacing w:line="216" w:lineRule="auto"/>
      </w:pPr>
    </w:p>
    <w:p w:rsidR="00490BC5" w:rsidRDefault="006B3278">
      <w:pPr>
        <w:pStyle w:val="affff1"/>
        <w:spacing w:line="216" w:lineRule="auto"/>
      </w:pPr>
      <w:r>
        <w:rPr>
          <w:rStyle w:val="aff"/>
        </w:rPr>
        <w:t>14. Программа производственного контроля</w:t>
      </w: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984"/>
        <w:gridCol w:w="5245"/>
        <w:gridCol w:w="2693"/>
        <w:gridCol w:w="1701"/>
        <w:gridCol w:w="2101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Next w:val="0"/>
              <w:keepLines w:val="0"/>
              <w:widowControl w:val="0"/>
              <w:spacing w:before="0" w:after="0"/>
            </w:pPr>
            <w:r>
              <w:t>Номер строки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Next w:val="0"/>
              <w:keepLines w:val="0"/>
              <w:widowControl w:val="0"/>
              <w:spacing w:before="0" w:after="0"/>
            </w:pPr>
            <w:r>
              <w:t>Критические контрольные точки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Next w:val="0"/>
              <w:keepLines w:val="0"/>
              <w:widowControl w:val="0"/>
              <w:spacing w:before="0" w:after="0"/>
            </w:pPr>
            <w:r>
              <w:t>Показатели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Next w:val="0"/>
              <w:keepLines w:val="0"/>
              <w:widowControl w:val="0"/>
              <w:spacing w:before="0" w:after="0"/>
            </w:pPr>
            <w:r>
              <w:t>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Next w:val="0"/>
              <w:keepLines w:val="0"/>
              <w:widowControl w:val="0"/>
              <w:spacing w:before="0" w:after="0"/>
            </w:pPr>
            <w:r>
              <w:t>Периодичность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Next w:val="0"/>
              <w:keepLines w:val="0"/>
              <w:widowControl w:val="0"/>
              <w:spacing w:before="0" w:after="0"/>
            </w:pPr>
            <w:r>
              <w:t>Ответственное лицо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Next w:val="0"/>
              <w:keepLines w:val="0"/>
              <w:widowControl w:val="0"/>
              <w:spacing w:before="0" w:after="0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Next w:val="0"/>
              <w:keepLines w:val="0"/>
              <w:widowControl w:val="0"/>
              <w:spacing w:before="0" w:after="0"/>
            </w:pPr>
            <w: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Next w:val="0"/>
              <w:keepLines w:val="0"/>
              <w:widowControl w:val="0"/>
              <w:spacing w:before="0" w:after="0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Next w:val="0"/>
              <w:keepLines w:val="0"/>
              <w:widowControl w:val="0"/>
              <w:spacing w:before="0" w:after="0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Next w:val="0"/>
              <w:keepLines w:val="0"/>
              <w:widowControl w:val="0"/>
              <w:spacing w:before="0" w:after="0"/>
            </w:pPr>
            <w:r>
              <w:t>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  <w:keepNext w:val="0"/>
              <w:keepLines w:val="0"/>
              <w:widowControl w:val="0"/>
              <w:spacing w:before="0" w:after="0"/>
            </w:pPr>
            <w:r>
              <w:t>6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  <w:widowControl w:val="0"/>
              <w:numPr>
                <w:ilvl w:val="0"/>
                <w:numId w:val="16"/>
              </w:numPr>
              <w:spacing w:before="0" w:after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  <w:spacing w:before="0" w:after="0"/>
            </w:pPr>
            <w:r>
              <w:t>Приемка сырья:</w:t>
            </w:r>
          </w:p>
          <w:p w:rsidR="00490BC5" w:rsidRDefault="006B3278">
            <w:pPr>
              <w:pStyle w:val="011"/>
              <w:widowControl w:val="0"/>
              <w:suppressAutoHyphens/>
              <w:spacing w:before="0" w:after="0"/>
            </w:pPr>
            <w:r>
              <w:t xml:space="preserve">Входной контроль качества и безопасности </w:t>
            </w:r>
            <w:r>
              <w:t xml:space="preserve">сырья </w:t>
            </w:r>
            <w:r>
              <w:rPr>
                <w:b/>
              </w:rPr>
              <w:t>(ККТ 1)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  <w:spacing w:before="0" w:after="0"/>
            </w:pPr>
            <w:r>
              <w:t>– условия транспортировки (соблюдение санитарных правил на транспорт, личная медицинская книжка экспедитора);</w:t>
            </w:r>
          </w:p>
          <w:p w:rsidR="00490BC5" w:rsidRDefault="006B3278">
            <w:pPr>
              <w:pStyle w:val="011"/>
              <w:widowControl w:val="0"/>
              <w:suppressAutoHyphens/>
              <w:spacing w:before="0" w:after="0"/>
            </w:pPr>
            <w:r>
              <w:t>– проверка документов, подтверждающих качество и безопасность продуктов и упаковочных материалов; количество и целостность упаковки,</w:t>
            </w:r>
            <w:r>
              <w:t xml:space="preserve"> принадлежность поставляемой продукции к партии, указанной в сопроводительной документации (сертификаты, декларации, накладные, ветеринарные справки и т.д.);</w:t>
            </w:r>
          </w:p>
          <w:p w:rsidR="00490BC5" w:rsidRDefault="006B3278">
            <w:pPr>
              <w:pStyle w:val="011"/>
              <w:widowControl w:val="0"/>
              <w:suppressAutoHyphens/>
              <w:spacing w:before="0" w:after="0"/>
            </w:pPr>
            <w:r>
              <w:t>– выборочная проверка качества и безопасности продукции поставщика (органолептическая оценка) прод</w:t>
            </w:r>
            <w:r>
              <w:t>укты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  <w:spacing w:before="0" w:after="0"/>
            </w:pPr>
            <w:r>
              <w:t xml:space="preserve">Журнал бракеража скоропортящейся пищевой продукции; </w:t>
            </w:r>
          </w:p>
          <w:p w:rsidR="00490BC5" w:rsidRDefault="006B3278">
            <w:pPr>
              <w:pStyle w:val="011"/>
              <w:widowControl w:val="0"/>
              <w:suppressAutoHyphens/>
              <w:spacing w:before="0" w:after="0"/>
            </w:pPr>
            <w:r>
              <w:t>ст. 13 ТР ТС 021/2011</w:t>
            </w:r>
          </w:p>
          <w:p w:rsidR="00490BC5" w:rsidRDefault="006B3278">
            <w:pPr>
              <w:pStyle w:val="011"/>
              <w:widowControl w:val="0"/>
              <w:suppressAutoHyphens/>
              <w:spacing w:before="0" w:after="0"/>
            </w:pPr>
            <w:r>
              <w:t xml:space="preserve">гл. </w:t>
            </w:r>
            <w:r>
              <w:rPr>
                <w:lang w:val="en-US"/>
              </w:rPr>
              <w:t>IV</w:t>
            </w:r>
            <w:r>
              <w:t xml:space="preserve"> № 29-ФЗ</w:t>
            </w:r>
          </w:p>
          <w:p w:rsidR="00490BC5" w:rsidRDefault="006B3278">
            <w:pPr>
              <w:pStyle w:val="011"/>
              <w:widowControl w:val="0"/>
              <w:suppressAutoHyphens/>
              <w:spacing w:before="0" w:after="0"/>
            </w:pPr>
            <w:r>
              <w:t>Разд. 7,8 СП 2.3.6.1079</w:t>
            </w:r>
          </w:p>
          <w:p w:rsidR="00490BC5" w:rsidRDefault="006B3278">
            <w:pPr>
              <w:pStyle w:val="011"/>
              <w:widowControl w:val="0"/>
              <w:suppressAutoHyphens/>
              <w:spacing w:before="0" w:after="0"/>
            </w:pPr>
            <w:r>
              <w:t xml:space="preserve">График загрузки сырья и отпуска готовой продукции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  <w:spacing w:before="0" w:after="0"/>
            </w:pPr>
            <w:r>
              <w:t>При поступлении – каждая партия.</w:t>
            </w:r>
          </w:p>
          <w:p w:rsidR="00490BC5" w:rsidRDefault="00490BC5">
            <w:pPr>
              <w:pStyle w:val="011"/>
              <w:widowControl w:val="0"/>
              <w:suppressAutoHyphens/>
              <w:spacing w:before="0" w:after="0"/>
            </w:pPr>
          </w:p>
          <w:p w:rsidR="00490BC5" w:rsidRDefault="00490BC5">
            <w:pPr>
              <w:pStyle w:val="011"/>
              <w:widowControl w:val="0"/>
              <w:suppressAutoHyphens/>
              <w:spacing w:before="0" w:after="0"/>
            </w:pPr>
          </w:p>
          <w:p w:rsidR="00490BC5" w:rsidRDefault="006B3278">
            <w:pPr>
              <w:pStyle w:val="011"/>
              <w:widowControl w:val="0"/>
              <w:suppressAutoHyphens/>
              <w:spacing w:before="0" w:after="0"/>
            </w:pPr>
            <w:r>
              <w:t>Ежесменно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  <w:spacing w:before="0" w:after="0"/>
            </w:pPr>
            <w:r>
              <w:rPr>
                <w:bCs/>
              </w:rPr>
              <w:t xml:space="preserve">Руководитель отдела закупа, руководитель </w:t>
            </w:r>
            <w:r>
              <w:rPr>
                <w:bCs/>
              </w:rPr>
              <w:t xml:space="preserve">службы логистики, </w:t>
            </w:r>
            <w:r>
              <w:t>зав. производством цехов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  <w:widowControl w:val="0"/>
              <w:numPr>
                <w:ilvl w:val="0"/>
                <w:numId w:val="16"/>
              </w:num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Хранение сырья, контроль за соблюдением условий хранения и сроков годности</w:t>
            </w:r>
          </w:p>
          <w:p w:rsidR="00490BC5" w:rsidRDefault="006B3278">
            <w:pPr>
              <w:pStyle w:val="011"/>
              <w:widowControl w:val="0"/>
              <w:suppressAutoHyphens/>
              <w:rPr>
                <w:b/>
              </w:rPr>
            </w:pPr>
            <w:r>
              <w:rPr>
                <w:b/>
              </w:rPr>
              <w:t>(ККТ 2)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– температура, влажность помещения;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санитарное состояние холодильных камер, кладовых сухих продуктов;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– световой и воздушный </w:t>
            </w:r>
            <w:r>
              <w:t xml:space="preserve">режимы; 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– товарное соседство и тара; 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сроки годности продуктов;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выборочная проверка качества и безопасности продукции (органолептические, гигиенические)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Термометр, психрометр гигрометр; 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СанПиН 2.3.2.1324-03,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СанПиН 2.3.2.1078-01, 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ст. 13 ТР ТС </w:t>
            </w:r>
            <w:r>
              <w:t>021/2011*,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журнал температурно-влажностного режима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Ежедневно.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Партия каждого поставщика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rPr>
                <w:bCs/>
              </w:rPr>
              <w:t xml:space="preserve">Руководитель службы логистики; </w:t>
            </w:r>
            <w:r>
              <w:t>зав. производством цехов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  <w:widowControl w:val="0"/>
              <w:numPr>
                <w:ilvl w:val="0"/>
                <w:numId w:val="16"/>
              </w:num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11"/>
              <w:widowControl w:val="0"/>
              <w:suppressAutoHyphens/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11"/>
              <w:widowControl w:val="0"/>
              <w:suppressAutoHyphens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Протоколы испытаний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11"/>
              <w:widowControl w:val="0"/>
              <w:suppressAutoHyphens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ФБУЗ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  <w:widowControl w:val="0"/>
              <w:numPr>
                <w:ilvl w:val="0"/>
                <w:numId w:val="16"/>
              </w:num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Подготовка сырья к производству, контроль за соблюдением санитарных правил</w:t>
            </w:r>
          </w:p>
          <w:p w:rsidR="00490BC5" w:rsidRDefault="006B3278">
            <w:pPr>
              <w:pStyle w:val="011"/>
              <w:widowControl w:val="0"/>
              <w:suppressAutoHyphens/>
              <w:rPr>
                <w:b/>
              </w:rPr>
            </w:pPr>
            <w:r>
              <w:rPr>
                <w:b/>
              </w:rPr>
              <w:t xml:space="preserve">(ККТ </w:t>
            </w:r>
            <w:r>
              <w:rPr>
                <w:b/>
              </w:rPr>
              <w:t>2, 3)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– расстановка технологического процесса, отсутствие встречных и пересекающихся потоков сырья, полуфабрикатов и готовой продукции, чистого и грязного инвентаря;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просеивание и улавливание примесей (наличие металлопримесей (ст. 3.10 СанПиН 2.3.4.545-9</w:t>
            </w:r>
            <w:r>
              <w:t>6);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санитарная обработка яиц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процеживание жидких продуктов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дефростация и мытье мяса, птицы, рыбы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Инструкции по санитарной обработке яиц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Ежедневно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Зав. производством, специалист по контролю качества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  <w:widowControl w:val="0"/>
              <w:numPr>
                <w:ilvl w:val="0"/>
                <w:numId w:val="16"/>
              </w:num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Холодная обработка сырья </w:t>
            </w:r>
            <w:r>
              <w:rPr>
                <w:b/>
              </w:rPr>
              <w:t>(ККТ 2, 3)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– сухая, </w:t>
            </w:r>
            <w:r>
              <w:t xml:space="preserve">влажная обработка мяса (дефостация;мокрый туалет туш, снятие клейма, сохранение клейма, разделка, обвалка, жиловка, измельчение, охлаждение, хранение) 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rPr>
                <w:rStyle w:val="01"/>
              </w:rPr>
              <w:t>– приготовление и хранение мясных, рыбных, овощных полуфабрикатов, фарша, котлетной массы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ст. 11 ТР ТС </w:t>
            </w:r>
            <w:r>
              <w:t>021/2011,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ТК, ТТК, ТИ,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журнал температурного контроля холодильного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Ежесменно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Зав. производством, специалист по контролю качества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  <w:widowControl w:val="0"/>
              <w:numPr>
                <w:ilvl w:val="0"/>
                <w:numId w:val="16"/>
              </w:num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Тепловая обработка </w:t>
            </w:r>
            <w:r>
              <w:br/>
            </w:r>
            <w:r>
              <w:t xml:space="preserve">сырья </w:t>
            </w:r>
            <w:r>
              <w:rPr>
                <w:b/>
              </w:rPr>
              <w:t>(ККТ 3)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– порядок тепловой обработки;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термическая обработка (время, температура)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ТК</w:t>
            </w:r>
            <w:r>
              <w:t>, ТТК, СТО, ТУ, ТИ;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ст. 11 ТР ТС 021/2011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Ежесменно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Зав. производством, специалист по контролю качества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  <w:widowControl w:val="0"/>
              <w:numPr>
                <w:ilvl w:val="0"/>
                <w:numId w:val="16"/>
              </w:num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Жаренье изделий во фритюре </w:t>
            </w:r>
            <w:r>
              <w:rPr>
                <w:b/>
              </w:rPr>
              <w:t>(ККТ 3)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– использование специального оборудования и жиров;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режимы жаренья (температура и время)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СанПиН 2.3/2.4.3590-20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Ежесменно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Зав. производством, специалист по контролю качества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  <w:widowControl w:val="0"/>
              <w:numPr>
                <w:ilvl w:val="0"/>
                <w:numId w:val="16"/>
              </w:num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Реализация кулинарной продукции и полуфабрикатов </w:t>
            </w:r>
            <w:r>
              <w:rPr>
                <w:b/>
              </w:rPr>
              <w:t>(ККТ 6)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– качество готовой продукции;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качество упаковки, наличие маркировки, характеризующей продукцию;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– соблюдение условий хранения и </w:t>
            </w:r>
            <w:r>
              <w:t>сроков реализации через магазин;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товарное соседство;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исправность холодильного оборудования;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наличие и исправность термометров в холодильных камерах;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оформление сопроводительной документации на продукцию вне предприятия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СанПиН 2.3.2.1324-03;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ТР ТС </w:t>
            </w:r>
            <w:r>
              <w:t xml:space="preserve">034/2013; 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ст. 10, 12 ТР ТС 21/2011,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Бракеражный журнал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Журнал температурного контроля холодильного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Постоянно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Зав. производством,</w:t>
            </w:r>
            <w:r>
              <w:rPr>
                <w:bCs/>
              </w:rPr>
              <w:t xml:space="preserve"> </w:t>
            </w:r>
            <w:r>
              <w:t>специалист по контролю качества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  <w:widowControl w:val="0"/>
              <w:numPr>
                <w:ilvl w:val="0"/>
                <w:numId w:val="16"/>
              </w:num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Контроль качества и безопасности выпускаемой продукции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rPr>
                <w:b/>
              </w:rPr>
              <w:t>(ККТ 3, 4)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– соответств</w:t>
            </w:r>
            <w:r>
              <w:t>ие производственной мощности, устройству, планировке и набору оборудования;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органолептические показатели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лабораторные исследования качества и безопасности (протоколы испытаний):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физико-химические показатели;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микробиологические показатели;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– </w:t>
            </w:r>
            <w:r>
              <w:t>показатели безопасности;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контроль качества воды питьевой: микробиологические, физико-химические показатели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ст. 10, 12 ТР ТС 021/2011,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бракеражный журнал;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Прил. 1 ТР ТС 034/2013; 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Прил. 1; Прил. 2 р. 1.1 ТР ТС 021/2011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Прил. 3 р. 1, Прил. 4 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ТР ТС 021/201</w:t>
            </w:r>
            <w:r>
              <w:t>1</w:t>
            </w:r>
            <w:r>
              <w:rPr>
                <w:vertAlign w:val="superscript"/>
              </w:rPr>
              <w:t>*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СанПиН 2.1.3684-21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Каждая партия 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1 раз в квартал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1 раз в квартал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1 раз в 6 месяцев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2 раза в год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1 раз в год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Зав. производством, специалист по контролю качества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АИЛ (ИЦ) 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аккредитованные АИЦ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специалист по контролю качества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  <w:widowControl w:val="0"/>
              <w:numPr>
                <w:ilvl w:val="0"/>
                <w:numId w:val="16"/>
              </w:num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Хранение продукции в </w:t>
            </w:r>
            <w:r>
              <w:t>экспедиции</w:t>
            </w:r>
          </w:p>
          <w:p w:rsidR="00490BC5" w:rsidRDefault="006B3278">
            <w:pPr>
              <w:pStyle w:val="011"/>
              <w:widowControl w:val="0"/>
              <w:suppressAutoHyphens/>
              <w:rPr>
                <w:b/>
              </w:rPr>
            </w:pPr>
            <w:r>
              <w:rPr>
                <w:b/>
              </w:rPr>
              <w:t>(ККТ 6)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– температура, влажность помещения;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исправность холодильного оборудования;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наличие и исправность термометров в холодильных камерах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Термометр, психрометр,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журнал температурно-влажностного режима,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журнал температурного контроля холодил</w:t>
            </w:r>
            <w:r>
              <w:t>ьного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Ежедневно утром и вечером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Специалист по контролю качества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  <w:widowControl w:val="0"/>
              <w:numPr>
                <w:ilvl w:val="0"/>
                <w:numId w:val="16"/>
              </w:num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Соблюдение правил личной гигиены персо</w:t>
            </w:r>
            <w:r>
              <w:softHyphen/>
              <w:t>налом организация, прохождение медицинских обследований, обучение и аттестация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– соблюдение требований по обеспечению персонала </w:t>
            </w:r>
            <w:r>
              <w:t>спецодеждой;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– наличие раздевалок, индивидуальных шкафов </w:t>
            </w:r>
            <w:r>
              <w:br/>
            </w:r>
            <w:r>
              <w:t>для раздельного хранения уличной и спецодежды, душевых, санитарных узлов, раковин для мытья рук, холодной и горячей воды;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своевременность прохождения медицинских осмотров, обследований;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организа</w:t>
            </w:r>
            <w:r>
              <w:t>ция гигиенического обучения и аттестации, профессионального усовершенствования;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ведение медицинской документации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гигиенический журнал, </w:t>
            </w:r>
            <w:r>
              <w:br/>
            </w:r>
            <w:r>
              <w:t>ст. 10 ТР ТС 021/2011,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Р 13, 15 СП 2.3.6.1079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Постоянно – </w:t>
            </w:r>
            <w:r>
              <w:br/>
            </w:r>
            <w:r>
              <w:t xml:space="preserve">в соответствии </w:t>
            </w:r>
            <w:r>
              <w:br/>
            </w:r>
            <w:r>
              <w:t>с требованиями нормативных документов;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1 </w:t>
            </w:r>
            <w:r>
              <w:t>раз в год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Руководитель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  <w:widowControl w:val="0"/>
              <w:numPr>
                <w:ilvl w:val="0"/>
                <w:numId w:val="16"/>
              </w:num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Санитарно-техническое содержание помещений, оборудования, инвентаря, тары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Порядок проведения санитарных дней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Журнал проведения санитарных дней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Не реже 1раза </w:t>
            </w:r>
            <w:r>
              <w:br/>
            </w:r>
            <w:r>
              <w:t>в месяц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Руководитель, зав. производством, специалист по контролю качества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  <w:widowControl w:val="0"/>
              <w:numPr>
                <w:ilvl w:val="0"/>
                <w:numId w:val="16"/>
              </w:num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11"/>
              <w:widowControl w:val="0"/>
              <w:suppressAutoHyphens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Санитарная обработка оборудования, инвентаря, оборотной тары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ст. 10, 14, 15 ТР ТС 021/2011, журнал учета получения и расходования дезинфицирующих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Ежедневно в конце рабочего дня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11"/>
              <w:widowControl w:val="0"/>
              <w:suppressAutoHyphens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  <w:widowControl w:val="0"/>
              <w:numPr>
                <w:ilvl w:val="0"/>
                <w:numId w:val="16"/>
              </w:num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11"/>
              <w:widowControl w:val="0"/>
              <w:suppressAutoHyphens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Режимы санитарной обработки, моющие </w:t>
            </w:r>
            <w:r>
              <w:br/>
            </w:r>
            <w:r>
              <w:t>и дезинфицирующие средства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Регламент санитарной обработки оборудования и инвентаря (инструкции)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Ежедневно в конце рабочего дня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11"/>
              <w:widowControl w:val="0"/>
              <w:suppressAutoHyphens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  <w:widowControl w:val="0"/>
              <w:numPr>
                <w:ilvl w:val="0"/>
                <w:numId w:val="16"/>
              </w:num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11"/>
              <w:widowControl w:val="0"/>
              <w:suppressAutoHyphens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Условия хранения моющих и дезинфицирующих средств, уборочного инвентаря с маркировкой </w:t>
            </w:r>
            <w:r>
              <w:br/>
            </w:r>
            <w:r>
              <w:t>по назначению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11"/>
              <w:widowControl w:val="0"/>
              <w:suppressAutoHyphen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11"/>
              <w:widowControl w:val="0"/>
              <w:suppressAutoHyphens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11"/>
              <w:widowControl w:val="0"/>
              <w:suppressAutoHyphens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  <w:widowControl w:val="0"/>
              <w:numPr>
                <w:ilvl w:val="0"/>
                <w:numId w:val="16"/>
              </w:num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11"/>
              <w:widowControl w:val="0"/>
              <w:suppressAutoHyphens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Смывы с оборудования, производственного </w:t>
            </w:r>
            <w:r>
              <w:t>инвентаря, спецодежды, рук персонала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СанПиН 2.3/2.4.3590-20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Один раз в год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011"/>
              <w:widowControl w:val="0"/>
              <w:suppressAutoHyphens/>
            </w:pP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  <w:widowControl w:val="0"/>
              <w:numPr>
                <w:ilvl w:val="0"/>
                <w:numId w:val="16"/>
              </w:num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Соблюдение санитарно-эпиде</w:t>
            </w:r>
            <w:r>
              <w:softHyphen/>
              <w:t>миологического режима на рабочем месте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– обеспеченность предприятия моющими </w:t>
            </w:r>
            <w:r>
              <w:br/>
            </w:r>
            <w:r>
              <w:t>и дезинфицирующими средствами, уборочным инвентарем;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– обеспечение </w:t>
            </w:r>
            <w:r>
              <w:t>лекарственными и перевязочными средствами для оказания первой доврачебной помощи (аптечка первой помощи);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проведение санитарных дней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уборка территории и помещений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утилизация отходов и тары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– проведение дератизационных и дезинсекционных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ст. 10, </w:t>
            </w:r>
            <w:r>
              <w:t xml:space="preserve">14, 16 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ТР ТС 021/2011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Ежедневно 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 xml:space="preserve">согласно графику (1 раз </w:t>
            </w:r>
            <w:r>
              <w:br/>
            </w:r>
            <w:r>
              <w:t>в неделю)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Ежедневно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1 раз в 2 дня</w:t>
            </w:r>
          </w:p>
          <w:p w:rsidR="00490BC5" w:rsidRDefault="006B3278">
            <w:pPr>
              <w:pStyle w:val="011"/>
              <w:widowControl w:val="0"/>
              <w:suppressAutoHyphens/>
            </w:pPr>
            <w:r>
              <w:t>Летом – 1 раз в мес. Зимой – 1 раз в 3 месяца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widowControl w:val="0"/>
              <w:suppressAutoHyphens/>
            </w:pPr>
            <w:r>
              <w:t>Руководитель, зав. производством, специалист по контролю качества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  <w:numPr>
                <w:ilvl w:val="0"/>
                <w:numId w:val="16"/>
              </w:num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uppressAutoHyphens/>
            </w:pPr>
            <w:r>
              <w:t xml:space="preserve">Температурный режим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uppressAutoHyphens/>
            </w:pPr>
            <w:r>
              <w:t xml:space="preserve">Температура </w:t>
            </w:r>
            <w:r>
              <w:t>холодильного/морозильного оборудования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uppressAutoHyphens/>
            </w:pPr>
            <w:r>
              <w:t>СанПиН 2.3.2.1324</w:t>
            </w:r>
          </w:p>
          <w:p w:rsidR="00490BC5" w:rsidRDefault="006B3278">
            <w:pPr>
              <w:pStyle w:val="011"/>
              <w:suppressAutoHyphens/>
            </w:pPr>
            <w:r>
              <w:t>Журнал температурного контроля холодильного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uppressAutoHyphens/>
            </w:pPr>
            <w:r>
              <w:t>Ежедневно утром и вечером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uppressAutoHyphens/>
            </w:pPr>
            <w:r>
              <w:t>Специалист по контролю качества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  <w:numPr>
                <w:ilvl w:val="0"/>
                <w:numId w:val="16"/>
              </w:num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uppressAutoHyphens/>
            </w:pPr>
            <w:r>
              <w:t xml:space="preserve">Факторы </w:t>
            </w:r>
            <w:r>
              <w:br/>
            </w:r>
            <w:r>
              <w:t>производственной среды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uppressAutoHyphens/>
            </w:pPr>
            <w:r>
              <w:t xml:space="preserve">– микроклимат на рабочих местах </w:t>
            </w:r>
          </w:p>
          <w:p w:rsidR="00490BC5" w:rsidRDefault="006B3278">
            <w:pPr>
              <w:pStyle w:val="011"/>
              <w:suppressAutoHyphens/>
            </w:pPr>
            <w:r>
              <w:t xml:space="preserve">– освещенность </w:t>
            </w:r>
          </w:p>
          <w:p w:rsidR="00490BC5" w:rsidRDefault="006B3278">
            <w:pPr>
              <w:pStyle w:val="011"/>
              <w:suppressAutoHyphens/>
            </w:pPr>
            <w:r>
              <w:t>–</w:t>
            </w:r>
            <w:r>
              <w:t xml:space="preserve"> шум и вибрация</w:t>
            </w:r>
          </w:p>
          <w:p w:rsidR="00490BC5" w:rsidRDefault="006B3278">
            <w:pPr>
              <w:pStyle w:val="011"/>
              <w:suppressAutoHyphens/>
            </w:pPr>
            <w:r>
              <w:t>– СО</w:t>
            </w:r>
            <w:r>
              <w:rPr>
                <w:vertAlign w:val="superscript"/>
              </w:rPr>
              <w:t>2</w:t>
            </w:r>
            <w:r>
              <w:t xml:space="preserve"> в котельной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uppressAutoHyphens/>
            </w:pPr>
            <w:r>
              <w:t>ст. 10 ТР ТС 021/2011,</w:t>
            </w:r>
          </w:p>
          <w:p w:rsidR="00490BC5" w:rsidRDefault="006B3278">
            <w:pPr>
              <w:pStyle w:val="011"/>
              <w:suppressAutoHyphens/>
            </w:pPr>
            <w:r>
              <w:t xml:space="preserve">СанПиН 2.2.4.548, </w:t>
            </w:r>
          </w:p>
          <w:p w:rsidR="00490BC5" w:rsidRDefault="006B3278">
            <w:pPr>
              <w:pStyle w:val="011"/>
              <w:suppressAutoHyphens/>
            </w:pPr>
            <w:r>
              <w:t>СН 2.2.1\2.1.1.1278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uppressAutoHyphens/>
            </w:pPr>
            <w:r>
              <w:t>Не реже 1 раза в год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uppressAutoHyphens/>
            </w:pPr>
            <w:r>
              <w:t>Руководитель, специалист по контролю качества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110"/>
              <w:numPr>
                <w:ilvl w:val="0"/>
                <w:numId w:val="16"/>
              </w:num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uppressAutoHyphens/>
              <w:rPr>
                <w:w w:val="103"/>
              </w:rPr>
            </w:pPr>
            <w:r>
              <w:rPr>
                <w:w w:val="103"/>
              </w:rPr>
              <w:t xml:space="preserve">Инженерно-техническое </w:t>
            </w:r>
            <w:r>
              <w:rPr>
                <w:w w:val="103"/>
              </w:rPr>
              <w:br/>
            </w:r>
            <w:r>
              <w:rPr>
                <w:w w:val="103"/>
              </w:rPr>
              <w:t xml:space="preserve">обеспечение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uppressAutoHyphens/>
              <w:rPr>
                <w:w w:val="103"/>
              </w:rPr>
            </w:pPr>
            <w:r>
              <w:rPr>
                <w:w w:val="103"/>
              </w:rPr>
              <w:t>– исправность инженерных сетей;</w:t>
            </w:r>
          </w:p>
          <w:p w:rsidR="00490BC5" w:rsidRDefault="006B3278">
            <w:pPr>
              <w:pStyle w:val="011"/>
              <w:suppressAutoHyphens/>
              <w:rPr>
                <w:w w:val="103"/>
              </w:rPr>
            </w:pPr>
            <w:r>
              <w:rPr>
                <w:w w:val="103"/>
              </w:rPr>
              <w:t xml:space="preserve">– проведение текущих </w:t>
            </w:r>
            <w:r>
              <w:rPr>
                <w:w w:val="103"/>
              </w:rPr>
              <w:t>косметических ремонтов;</w:t>
            </w:r>
          </w:p>
          <w:p w:rsidR="00490BC5" w:rsidRDefault="006B3278">
            <w:pPr>
              <w:pStyle w:val="011"/>
              <w:suppressAutoHyphens/>
              <w:rPr>
                <w:w w:val="103"/>
              </w:rPr>
            </w:pPr>
            <w:r>
              <w:rPr>
                <w:w w:val="103"/>
              </w:rPr>
              <w:t>– контроль исправности технологического оборудования;</w:t>
            </w:r>
          </w:p>
          <w:p w:rsidR="00490BC5" w:rsidRDefault="006B3278">
            <w:pPr>
              <w:pStyle w:val="011"/>
              <w:suppressAutoHyphens/>
              <w:rPr>
                <w:w w:val="103"/>
              </w:rPr>
            </w:pPr>
            <w:r>
              <w:rPr>
                <w:w w:val="103"/>
              </w:rPr>
              <w:t>– поверка КИП;</w:t>
            </w:r>
          </w:p>
          <w:p w:rsidR="00490BC5" w:rsidRDefault="006B3278">
            <w:pPr>
              <w:pStyle w:val="011"/>
              <w:suppressAutoHyphens/>
            </w:pPr>
            <w:r>
              <w:rPr>
                <w:rStyle w:val="01"/>
              </w:rPr>
              <w:t>– эффективность работы вентиляционной системы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uppressAutoHyphens/>
            </w:pPr>
            <w:r>
              <w:t>СанПиН 2.3.4.050-96, журнал ремонта оборудования и учета аварийных ситуаций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uppressAutoHyphens/>
            </w:pPr>
            <w:r>
              <w:t>Не реже 1 раза в год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11"/>
              <w:suppressAutoHyphens/>
            </w:pPr>
            <w:r>
              <w:rPr>
                <w:rStyle w:val="01"/>
              </w:rPr>
              <w:t xml:space="preserve">Руководитель, </w:t>
            </w:r>
            <w:r>
              <w:rPr>
                <w:rStyle w:val="01"/>
              </w:rPr>
              <w:t xml:space="preserve">специалист службы эксплуатации здания и внутренних сетей (по договору аренды) </w:t>
            </w:r>
          </w:p>
        </w:tc>
      </w:tr>
    </w:tbl>
    <w:p w:rsidR="00490BC5" w:rsidRDefault="00490BC5">
      <w:pPr>
        <w:pStyle w:val="affff1"/>
        <w:widowControl w:val="0"/>
        <w:ind w:firstLine="709"/>
      </w:pPr>
    </w:p>
    <w:p w:rsidR="00490BC5" w:rsidRDefault="00490BC5">
      <w:pPr>
        <w:rPr>
          <w:iCs/>
          <w:sz w:val="24"/>
        </w:rPr>
      </w:pPr>
    </w:p>
    <w:p w:rsidR="00490BC5" w:rsidRDefault="00490BC5">
      <w:pPr>
        <w:pStyle w:val="1a"/>
        <w:numPr>
          <w:ilvl w:val="0"/>
          <w:numId w:val="2"/>
        </w:numPr>
        <w:outlineLvl w:val="9"/>
        <w:sectPr w:rsidR="00490BC5">
          <w:headerReference w:type="default" r:id="rId16"/>
          <w:footerReference w:type="default" r:id="rId17"/>
          <w:pgSz w:w="16838" w:h="11906" w:orient="landscape"/>
          <w:pgMar w:top="1418" w:right="1134" w:bottom="567" w:left="1134" w:header="709" w:footer="284" w:gutter="0"/>
          <w:cols w:space="720"/>
        </w:sectPr>
      </w:pPr>
      <w:bookmarkStart w:id="165" w:name="_Toc71893193"/>
      <w:bookmarkStart w:id="166" w:name="_Toc78981806"/>
    </w:p>
    <w:p w:rsidR="00490BC5" w:rsidRDefault="006B3278">
      <w:pPr>
        <w:pStyle w:val="1a"/>
        <w:numPr>
          <w:ilvl w:val="0"/>
          <w:numId w:val="2"/>
        </w:numPr>
        <w:outlineLvl w:val="9"/>
      </w:pPr>
      <w:bookmarkStart w:id="167" w:name="_Toc79488370"/>
      <w:bookmarkStart w:id="168" w:name="_Toc85528353"/>
      <w:r>
        <w:t xml:space="preserve">Приложение </w:t>
      </w:r>
      <w:bookmarkEnd w:id="165"/>
      <w:bookmarkEnd w:id="166"/>
      <w:bookmarkEnd w:id="167"/>
      <w:r>
        <w:t>№ 1</w:t>
      </w:r>
      <w:bookmarkEnd w:id="168"/>
      <w:r>
        <w:t>4</w:t>
      </w:r>
    </w:p>
    <w:p w:rsidR="00490BC5" w:rsidRDefault="00490BC5"/>
    <w:p w:rsidR="00490BC5" w:rsidRDefault="006B3278">
      <w:pPr>
        <w:pStyle w:val="3"/>
      </w:pPr>
      <w:bookmarkStart w:id="169" w:name="_Toc71893194"/>
      <w:bookmarkStart w:id="170" w:name="_Toc85528354"/>
      <w:r>
        <w:t>Анкета школьника (заполняется вместе с родителями)</w:t>
      </w:r>
      <w:bookmarkEnd w:id="169"/>
      <w:bookmarkEnd w:id="170"/>
    </w:p>
    <w:p w:rsidR="00490BC5" w:rsidRDefault="006B3278">
      <w:r>
        <w:rPr>
          <w:rStyle w:val="01"/>
        </w:rPr>
        <w:t xml:space="preserve">Пожалуйста, выберите варианты ответов. Если требуется развернутый ответ или дополнительные пояснения, </w:t>
      </w:r>
      <w:r>
        <w:rPr>
          <w:rStyle w:val="01"/>
        </w:rPr>
        <w:t>впишите в специальную строку.</w:t>
      </w:r>
    </w:p>
    <w:p w:rsidR="00490BC5" w:rsidRDefault="006B3278">
      <w:r>
        <w:t>1. Удовлетворяет ли вас система организации питания в школе?</w:t>
      </w:r>
    </w:p>
    <w:p w:rsidR="00490BC5" w:rsidRDefault="006B3278">
      <w:r>
        <w:tab/>
        <w:t>□ да</w:t>
      </w:r>
    </w:p>
    <w:p w:rsidR="00490BC5" w:rsidRDefault="006B3278">
      <w:r>
        <w:tab/>
        <w:t>□ нет</w:t>
      </w:r>
    </w:p>
    <w:p w:rsidR="00490BC5" w:rsidRDefault="006B3278">
      <w:r>
        <w:tab/>
        <w:t>□ затрудняюсь ответить</w:t>
      </w:r>
    </w:p>
    <w:p w:rsidR="00490BC5" w:rsidRDefault="006B3278">
      <w:r>
        <w:t>2. Удовлетворяет ли вас санитарное состояние школьной столовой?</w:t>
      </w:r>
    </w:p>
    <w:p w:rsidR="00490BC5" w:rsidRDefault="006B3278">
      <w:r>
        <w:tab/>
        <w:t>□ да</w:t>
      </w:r>
    </w:p>
    <w:p w:rsidR="00490BC5" w:rsidRDefault="006B3278">
      <w:r>
        <w:tab/>
        <w:t>□ нет</w:t>
      </w:r>
    </w:p>
    <w:p w:rsidR="00490BC5" w:rsidRDefault="006B3278">
      <w:r>
        <w:tab/>
        <w:t>□ затрудняюсь ответить</w:t>
      </w:r>
    </w:p>
    <w:p w:rsidR="00490BC5" w:rsidRDefault="006B3278">
      <w:r>
        <w:t>3. Питаетесь ли вы в школьн</w:t>
      </w:r>
      <w:r>
        <w:t>ой столовой?</w:t>
      </w:r>
    </w:p>
    <w:p w:rsidR="00490BC5" w:rsidRDefault="006B3278">
      <w:r>
        <w:tab/>
        <w:t>□ да</w:t>
      </w:r>
    </w:p>
    <w:p w:rsidR="00490BC5" w:rsidRDefault="006B3278">
      <w:r>
        <w:tab/>
        <w:t>□ нет</w:t>
      </w:r>
    </w:p>
    <w:p w:rsidR="00490BC5" w:rsidRDefault="006B3278">
      <w:r>
        <w:t>3.1. Если нет, то по какой причине?</w:t>
      </w:r>
    </w:p>
    <w:p w:rsidR="00490BC5" w:rsidRDefault="006B3278">
      <w:r>
        <w:tab/>
        <w:t>□ не нравится</w:t>
      </w:r>
    </w:p>
    <w:p w:rsidR="00490BC5" w:rsidRDefault="006B3278">
      <w:r>
        <w:tab/>
        <w:t>□ не успеваете</w:t>
      </w:r>
    </w:p>
    <w:p w:rsidR="00490BC5" w:rsidRDefault="006B3278">
      <w:r>
        <w:tab/>
        <w:t>□ питаетесь дома</w:t>
      </w:r>
    </w:p>
    <w:p w:rsidR="00490BC5" w:rsidRDefault="006B3278">
      <w:r>
        <w:t>4. В школе вы получаете:</w:t>
      </w:r>
    </w:p>
    <w:p w:rsidR="00490BC5" w:rsidRDefault="006B3278">
      <w:r>
        <w:tab/>
        <w:t>□ горячий завтрак</w:t>
      </w:r>
    </w:p>
    <w:p w:rsidR="00490BC5" w:rsidRDefault="006B3278">
      <w:r>
        <w:tab/>
        <w:t>□ горячий обед (с первым блюдом)</w:t>
      </w:r>
    </w:p>
    <w:p w:rsidR="00490BC5" w:rsidRDefault="006B3278">
      <w:r>
        <w:tab/>
        <w:t>□ 2-разовое горячее питание (завтрак + обед)</w:t>
      </w:r>
    </w:p>
    <w:p w:rsidR="00490BC5" w:rsidRDefault="006B3278">
      <w:r>
        <w:t>5. Наедаетесь ли вы в</w:t>
      </w:r>
      <w:r>
        <w:t xml:space="preserve"> школе?</w:t>
      </w:r>
    </w:p>
    <w:p w:rsidR="00490BC5" w:rsidRDefault="006B3278">
      <w:r>
        <w:tab/>
        <w:t>□ да</w:t>
      </w:r>
    </w:p>
    <w:p w:rsidR="00490BC5" w:rsidRDefault="006B3278">
      <w:r>
        <w:tab/>
        <w:t>□ иногда</w:t>
      </w:r>
    </w:p>
    <w:p w:rsidR="00490BC5" w:rsidRDefault="006B3278">
      <w:r>
        <w:tab/>
        <w:t>□ нет</w:t>
      </w:r>
    </w:p>
    <w:p w:rsidR="00490BC5" w:rsidRDefault="006B3278">
      <w:r>
        <w:t>6. Хватает ли продолжительности перемены для того, чтобы поесть в школе?</w:t>
      </w:r>
    </w:p>
    <w:p w:rsidR="00490BC5" w:rsidRDefault="006B3278">
      <w:r>
        <w:tab/>
        <w:t>□ да</w:t>
      </w:r>
    </w:p>
    <w:p w:rsidR="00490BC5" w:rsidRDefault="006B3278">
      <w:r>
        <w:tab/>
        <w:t>□ нет</w:t>
      </w:r>
    </w:p>
    <w:p w:rsidR="00490BC5" w:rsidRDefault="006B3278">
      <w:r>
        <w:t>7. Нравится питание в школьной столовой?</w:t>
      </w:r>
    </w:p>
    <w:p w:rsidR="00490BC5" w:rsidRDefault="006B3278">
      <w:r>
        <w:tab/>
        <w:t>□ да</w:t>
      </w:r>
    </w:p>
    <w:p w:rsidR="00490BC5" w:rsidRDefault="006B3278">
      <w:r>
        <w:tab/>
        <w:t>□ нет</w:t>
      </w:r>
    </w:p>
    <w:p w:rsidR="00490BC5" w:rsidRDefault="006B3278">
      <w:r>
        <w:tab/>
        <w:t>□ не всегда</w:t>
      </w:r>
    </w:p>
    <w:p w:rsidR="00490BC5" w:rsidRDefault="006B3278">
      <w:r>
        <w:t>7.1. Если не нравится, то почему?</w:t>
      </w:r>
    </w:p>
    <w:p w:rsidR="00490BC5" w:rsidRDefault="006B3278">
      <w:r>
        <w:tab/>
        <w:t>□ невкусно готовят</w:t>
      </w:r>
    </w:p>
    <w:p w:rsidR="00490BC5" w:rsidRDefault="006B3278">
      <w:r>
        <w:tab/>
        <w:t xml:space="preserve">□ однообразное </w:t>
      </w:r>
      <w:r>
        <w:t>питание</w:t>
      </w:r>
    </w:p>
    <w:p w:rsidR="00490BC5" w:rsidRDefault="006B3278">
      <w:r>
        <w:tab/>
        <w:t>□ готовят нелюбимую пищу</w:t>
      </w:r>
    </w:p>
    <w:p w:rsidR="00490BC5" w:rsidRDefault="006B3278">
      <w:r>
        <w:tab/>
        <w:t>□ остывшая еда</w:t>
      </w:r>
    </w:p>
    <w:p w:rsidR="00490BC5" w:rsidRDefault="006B3278">
      <w:r>
        <w:tab/>
        <w:t>□ маленькие порции</w:t>
      </w:r>
    </w:p>
    <w:p w:rsidR="00490BC5" w:rsidRDefault="006B3278">
      <w:r>
        <w:tab/>
        <w:t>□ иное _______________________________________________</w:t>
      </w:r>
    </w:p>
    <w:p w:rsidR="00490BC5" w:rsidRDefault="006B3278">
      <w:r>
        <w:t>8. Посещаете ли группу продленного дня?</w:t>
      </w:r>
    </w:p>
    <w:p w:rsidR="00490BC5" w:rsidRDefault="006B3278">
      <w:r>
        <w:tab/>
        <w:t>□ да</w:t>
      </w:r>
    </w:p>
    <w:p w:rsidR="00490BC5" w:rsidRDefault="006B3278">
      <w:r>
        <w:tab/>
        <w:t>□ нет</w:t>
      </w:r>
    </w:p>
    <w:p w:rsidR="00490BC5" w:rsidRDefault="006B3278">
      <w:r>
        <w:t>8.1. Если да, то получаете ли полдник в школе или приносит из дома?</w:t>
      </w:r>
    </w:p>
    <w:p w:rsidR="00490BC5" w:rsidRDefault="006B3278">
      <w:r>
        <w:tab/>
        <w:t xml:space="preserve">□ </w:t>
      </w:r>
      <w:r>
        <w:t>получает полдник в школе</w:t>
      </w:r>
    </w:p>
    <w:p w:rsidR="00490BC5" w:rsidRDefault="006B3278">
      <w:r>
        <w:tab/>
        <w:t>□ приносит из дома</w:t>
      </w:r>
    </w:p>
    <w:p w:rsidR="00490BC5" w:rsidRDefault="006B3278">
      <w:r>
        <w:t>9. Устраивает меню школьной столовой?</w:t>
      </w:r>
    </w:p>
    <w:p w:rsidR="00490BC5" w:rsidRDefault="006B3278">
      <w:r>
        <w:tab/>
        <w:t>□ да</w:t>
      </w:r>
    </w:p>
    <w:p w:rsidR="00490BC5" w:rsidRDefault="006B3278">
      <w:r>
        <w:tab/>
        <w:t>□ нет</w:t>
      </w:r>
    </w:p>
    <w:p w:rsidR="00490BC5" w:rsidRDefault="006B3278">
      <w:r>
        <w:tab/>
        <w:t>□ иногда</w:t>
      </w:r>
    </w:p>
    <w:p w:rsidR="00490BC5" w:rsidRDefault="006B3278">
      <w:r>
        <w:t>10. Считаете ли питание в школе здоровым и полноценным?</w:t>
      </w:r>
    </w:p>
    <w:p w:rsidR="00490BC5" w:rsidRDefault="006B3278">
      <w:r>
        <w:tab/>
        <w:t>□ да</w:t>
      </w:r>
    </w:p>
    <w:p w:rsidR="00490BC5" w:rsidRDefault="006B3278">
      <w:r>
        <w:tab/>
        <w:t>□ нет</w:t>
      </w:r>
    </w:p>
    <w:p w:rsidR="00490BC5" w:rsidRDefault="006B3278">
      <w:r>
        <w:t>11. Ваши предложения по изменению меню:</w:t>
      </w:r>
    </w:p>
    <w:p w:rsidR="00490BC5" w:rsidRDefault="006B3278">
      <w:r>
        <w:t>_________________________________________</w:t>
      </w:r>
      <w:r>
        <w:t>_____________</w:t>
      </w:r>
    </w:p>
    <w:p w:rsidR="00490BC5" w:rsidRDefault="006B3278">
      <w:r>
        <w:t>______________________________________________________</w:t>
      </w:r>
    </w:p>
    <w:p w:rsidR="00490BC5" w:rsidRDefault="006B3278">
      <w:r>
        <w:t>______________________________________________________</w:t>
      </w:r>
    </w:p>
    <w:p w:rsidR="00490BC5" w:rsidRDefault="006B3278">
      <w:r>
        <w:t>______________________________________________________</w:t>
      </w:r>
    </w:p>
    <w:p w:rsidR="00490BC5" w:rsidRDefault="006B3278">
      <w:r>
        <w:t>______________________________________________________</w:t>
      </w:r>
    </w:p>
    <w:p w:rsidR="00490BC5" w:rsidRDefault="006B3278">
      <w:r>
        <w:t xml:space="preserve">12. Ваши предложения </w:t>
      </w:r>
      <w:r>
        <w:t>по улучшению питания в школе</w:t>
      </w:r>
    </w:p>
    <w:p w:rsidR="00490BC5" w:rsidRDefault="006B3278">
      <w:r>
        <w:t>______________________________________________________</w:t>
      </w:r>
    </w:p>
    <w:p w:rsidR="00490BC5" w:rsidRDefault="006B3278">
      <w:r>
        <w:t>______________________________________________________</w:t>
      </w:r>
    </w:p>
    <w:p w:rsidR="00490BC5" w:rsidRDefault="006B3278">
      <w:r>
        <w:t>______________________________________________________</w:t>
      </w:r>
    </w:p>
    <w:p w:rsidR="00490BC5" w:rsidRDefault="006B3278">
      <w:r>
        <w:t>______________________________________________________</w:t>
      </w:r>
    </w:p>
    <w:p w:rsidR="00490BC5" w:rsidRDefault="006B3278">
      <w:r>
        <w:t>_______</w:t>
      </w:r>
      <w:r>
        <w:t>_______________________________________________</w:t>
      </w:r>
    </w:p>
    <w:p w:rsidR="00490BC5" w:rsidRDefault="00490BC5">
      <w:pPr>
        <w:rPr>
          <w:iCs/>
          <w:sz w:val="24"/>
        </w:rPr>
      </w:pPr>
    </w:p>
    <w:p w:rsidR="00490BC5" w:rsidRDefault="006B3278">
      <w:pPr>
        <w:pStyle w:val="1a"/>
        <w:numPr>
          <w:ilvl w:val="0"/>
          <w:numId w:val="2"/>
        </w:numPr>
        <w:outlineLvl w:val="9"/>
      </w:pPr>
      <w:bookmarkStart w:id="171" w:name="_Toc71893195"/>
      <w:bookmarkStart w:id="172" w:name="_Toc78981808"/>
      <w:bookmarkStart w:id="173" w:name="_Toc79488372"/>
      <w:bookmarkStart w:id="174" w:name="_Toc85528355"/>
      <w:r>
        <w:t xml:space="preserve">Приложение </w:t>
      </w:r>
      <w:bookmarkEnd w:id="171"/>
      <w:bookmarkEnd w:id="172"/>
      <w:bookmarkEnd w:id="173"/>
      <w:r>
        <w:t>№ 1</w:t>
      </w:r>
      <w:bookmarkEnd w:id="174"/>
      <w:r>
        <w:t>5</w:t>
      </w:r>
    </w:p>
    <w:p w:rsidR="00490BC5" w:rsidRDefault="00490BC5"/>
    <w:p w:rsidR="00490BC5" w:rsidRDefault="006B3278">
      <w:pPr>
        <w:pStyle w:val="3"/>
      </w:pPr>
      <w:bookmarkStart w:id="175" w:name="_Toc71893196"/>
      <w:bookmarkStart w:id="176" w:name="_Toc85528356"/>
      <w:r>
        <w:t>Форма оценочного листа</w:t>
      </w:r>
      <w:bookmarkEnd w:id="175"/>
      <w:bookmarkEnd w:id="176"/>
    </w:p>
    <w:p w:rsidR="00490BC5" w:rsidRDefault="006B3278">
      <w:pPr>
        <w:rPr>
          <w:szCs w:val="28"/>
        </w:rPr>
      </w:pPr>
      <w:r>
        <w:rPr>
          <w:szCs w:val="28"/>
        </w:rPr>
        <w:t>Дата проведения проверки:</w:t>
      </w:r>
    </w:p>
    <w:p w:rsidR="00490BC5" w:rsidRDefault="006B3278">
      <w:r>
        <w:t>Инициативная группа, проводившая проверку:</w:t>
      </w:r>
    </w:p>
    <w:p w:rsidR="00490BC5" w:rsidRDefault="00490BC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5"/>
        <w:gridCol w:w="7752"/>
        <w:gridCol w:w="1134"/>
      </w:tblGrid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Номер вопроса</w:t>
            </w: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Вопрос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5"/>
            </w:pPr>
            <w:r>
              <w:t>Да/нет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Имеется ли в организации меню?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А) да, для всех возрастных групп и</w:t>
            </w:r>
            <w:r>
              <w:t xml:space="preserve"> режимов функционирования 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Б) да, но без учета возрастных групп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Вывешено ли цикличное меню для ознакомления родителей и обучающихся?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А)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Вывешено ли ежедневное меню в удобном для ознакомления родителей и </w:t>
            </w:r>
            <w:r>
              <w:t>обучающихся месте?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А)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 меню отсутствуют повторы блюд?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А) да, по всем дням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Б) нет, имеются повторы в смежные дни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 меню отсутствуют запрещенные блюда и продукты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А) да, по всем дням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Б) нет, имеются повторы в смежные дни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А)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Есть ли в организации приказ о создании и порядке работы бракеражной комиссии?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А)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От всех ли </w:t>
            </w:r>
            <w:r>
              <w:t>партий приготовленных блюд снимается бракераж?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А)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А)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Созданы ли условия для </w:t>
            </w:r>
            <w:r>
              <w:t>организации питания обучающихся с учетом особенностей здоровья (сахарный диабет, пищевые аллергии)?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А)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Проводится ли уборка помещений после каждого приема пищи?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А)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Качественно ли проведена уборка помещений для приема</w:t>
            </w:r>
            <w:r>
              <w:t xml:space="preserve"> пищи на момент работы комиссии?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А)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А)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Созданы ли условия для соблюдения детьми правил личной гигиены?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А)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Б) </w:t>
            </w: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Выявлялись ли замечания к соблюдению детьми правил личной гигиены?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А)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А)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  <w:numPr>
                <w:ilvl w:val="0"/>
                <w:numId w:val="16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 xml:space="preserve">Имели ли факты выдачи детям </w:t>
            </w:r>
            <w:r>
              <w:t>остывшей пищи?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А)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afff3"/>
            </w:pPr>
            <w:r>
              <w:t xml:space="preserve"> </w:t>
            </w:r>
          </w:p>
        </w:tc>
      </w:tr>
      <w:tr w:rsidR="0049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6B3278">
            <w:pPr>
              <w:pStyle w:val="02"/>
            </w:pPr>
            <w:r>
              <w:t>Б)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C5" w:rsidRDefault="00490BC5">
            <w:pPr>
              <w:pStyle w:val="afff3"/>
            </w:pPr>
          </w:p>
        </w:tc>
      </w:tr>
    </w:tbl>
    <w:p w:rsidR="00490BC5" w:rsidRDefault="00490BC5"/>
    <w:sectPr w:rsidR="00490BC5">
      <w:headerReference w:type="default" r:id="rId18"/>
      <w:footerReference w:type="default" r:id="rId19"/>
      <w:pgSz w:w="11906" w:h="16838"/>
      <w:pgMar w:top="1134" w:right="567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278" w:rsidRDefault="006B3278">
      <w:r>
        <w:separator/>
      </w:r>
    </w:p>
  </w:endnote>
  <w:endnote w:type="continuationSeparator" w:id="0">
    <w:p w:rsidR="006B3278" w:rsidRDefault="006B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4DD" w:rsidRDefault="006B3278">
    <w:pPr>
      <w:pStyle w:val="afff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4DD" w:rsidRDefault="006B3278">
    <w:pPr>
      <w:pStyle w:val="afff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4DD" w:rsidRDefault="006B3278">
    <w:pPr>
      <w:pStyle w:val="afffe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4DD" w:rsidRDefault="006B3278">
    <w:pPr>
      <w:pStyle w:val="afffe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4DD" w:rsidRDefault="006B3278">
    <w:pPr>
      <w:pStyle w:val="afff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278" w:rsidRDefault="006B3278">
      <w:r>
        <w:rPr>
          <w:color w:val="000000"/>
        </w:rPr>
        <w:separator/>
      </w:r>
    </w:p>
  </w:footnote>
  <w:footnote w:type="continuationSeparator" w:id="0">
    <w:p w:rsidR="006B3278" w:rsidRDefault="006B3278">
      <w:r>
        <w:continuationSeparator/>
      </w:r>
    </w:p>
  </w:footnote>
  <w:footnote w:id="1">
    <w:p w:rsidR="00490BC5" w:rsidRDefault="006B3278">
      <w:pPr>
        <w:pStyle w:val="ab"/>
      </w:pPr>
      <w:r>
        <w:rPr>
          <w:rStyle w:val="afffb"/>
        </w:rPr>
        <w:footnoteRef/>
      </w:r>
      <w:r>
        <w:t xml:space="preserve"> Соленые и квашеные овощи – не более 10% от общего количества овощей.</w:t>
      </w:r>
    </w:p>
  </w:footnote>
  <w:footnote w:id="2">
    <w:p w:rsidR="00490BC5" w:rsidRDefault="006B3278">
      <w:pPr>
        <w:pStyle w:val="ab"/>
      </w:pPr>
      <w:r>
        <w:rPr>
          <w:rStyle w:val="afffb"/>
        </w:rPr>
        <w:footnoteRef/>
      </w:r>
      <w:r>
        <w:t xml:space="preserve"> </w:t>
      </w:r>
      <w:r>
        <w:rPr>
          <w:rStyle w:val="01"/>
        </w:rPr>
        <w:t xml:space="preserve">В том числе для приготовления блюд и напитков, в случае использования пищевой продукции промышленного выпуска, содержащих caxap, выдача сахара должна быть </w:t>
      </w:r>
      <w:r>
        <w:rPr>
          <w:rStyle w:val="01"/>
        </w:rPr>
        <w:t>уменьшена в зависимости от его содержания в используемом готовой пищевой продукции.</w:t>
      </w:r>
    </w:p>
  </w:footnote>
  <w:footnote w:id="3">
    <w:p w:rsidR="00490BC5" w:rsidRDefault="006B3278">
      <w:r>
        <w:rPr>
          <w:rStyle w:val="afffb"/>
        </w:rPr>
        <w:footnoteRef/>
      </w:r>
      <w:r>
        <w:t xml:space="preserve"> </w:t>
      </w:r>
      <w:r>
        <w:rPr>
          <w:sz w:val="20"/>
          <w:szCs w:val="20"/>
        </w:rPr>
        <w:t>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 (постановление Главного государственного санитарного врача Российской Федерации от 27 октября 2020 г</w:t>
      </w:r>
      <w:r>
        <w:rPr>
          <w:sz w:val="20"/>
          <w:szCs w:val="20"/>
        </w:rPr>
        <w:t>ода № 32).</w:t>
      </w:r>
    </w:p>
    <w:p w:rsidR="00490BC5" w:rsidRDefault="00490BC5">
      <w:pPr>
        <w:pStyle w:val="a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4DD" w:rsidRDefault="006B3278">
    <w:pPr>
      <w:pStyle w:val="afff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359414" cy="201296"/>
              <wp:effectExtent l="0" t="0" r="2536" b="8254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4" cy="20129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224DD" w:rsidRDefault="006B3278">
                          <w:pPr>
                            <w:ind w:firstLine="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5D21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0;margin-top:.05pt;width:28.3pt;height:15.8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" filled="f" stroked="f">
              <v:textbox inset="0,0,0,0">
                <w:txbxContent>
                  <w:p w:rsidR="009224DD" w:rsidRDefault="006B3278">
                    <w:pPr>
                      <w:ind w:firstLine="0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D5D21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10042489</wp:posOffset>
              </wp:positionH>
              <wp:positionV relativeFrom="margin">
                <wp:align>center</wp:align>
              </wp:positionV>
              <wp:extent cx="201296" cy="359414"/>
              <wp:effectExtent l="0" t="0" r="8254" b="2536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96" cy="35941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224DD" w:rsidRDefault="006B3278">
                          <w:pPr>
                            <w:pStyle w:val="afffe"/>
                            <w:ind w:firstLine="0"/>
                            <w:jc w:val="center"/>
                          </w:pPr>
                          <w:r>
                            <w:rPr>
                              <w:rStyle w:val="affff5"/>
                            </w:rPr>
                            <w:fldChar w:fldCharType="begin"/>
                          </w:r>
                          <w:r>
                            <w:rPr>
                              <w:rStyle w:val="affff5"/>
                            </w:rPr>
                            <w:instrText xml:space="preserve"> PAGE </w:instrText>
                          </w:r>
                          <w:r>
                            <w:rPr>
                              <w:rStyle w:val="affff5"/>
                            </w:rPr>
                            <w:fldChar w:fldCharType="separate"/>
                          </w:r>
                          <w:r w:rsidR="00BD5D21">
                            <w:rPr>
                              <w:rStyle w:val="affff5"/>
                              <w:noProof/>
                            </w:rPr>
                            <w:t>26</w:t>
                          </w:r>
                          <w:r>
                            <w:rPr>
                              <w:rStyle w:val="affff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2" o:spid="_x0000_s1027" type="#_x0000_t202" style="position:absolute;left:0;text-align:left;margin-left:790.75pt;margin-top:0;width:15.85pt;height:28.3pt;z-index:251660288;visibility:visible;mso-wrap-style:square;mso-wrap-distance-left:9pt;mso-wrap-distance-top:0;mso-wrap-distance-right:9pt;mso-wrap-distance-bottom:0;mso-position-horizontal:absolute;mso-position-horizontal-relative:page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" filled="f" stroked="f">
              <v:textbox inset="0,0,0,0">
                <w:txbxContent>
                  <w:p w:rsidR="009224DD" w:rsidRDefault="006B3278">
                    <w:pPr>
                      <w:pStyle w:val="afffe"/>
                      <w:ind w:firstLine="0"/>
                      <w:jc w:val="center"/>
                    </w:pPr>
                    <w:r>
                      <w:rPr>
                        <w:rStyle w:val="affff5"/>
                      </w:rPr>
                      <w:fldChar w:fldCharType="begin"/>
                    </w:r>
                    <w:r>
                      <w:rPr>
                        <w:rStyle w:val="affff5"/>
                      </w:rPr>
                      <w:instrText xml:space="preserve"> PAGE </w:instrText>
                    </w:r>
                    <w:r>
                      <w:rPr>
                        <w:rStyle w:val="affff5"/>
                      </w:rPr>
                      <w:fldChar w:fldCharType="separate"/>
                    </w:r>
                    <w:r w:rsidR="00BD5D21">
                      <w:rPr>
                        <w:rStyle w:val="affff5"/>
                        <w:noProof/>
                      </w:rPr>
                      <w:t>26</w:t>
                    </w:r>
                    <w:r>
                      <w:rPr>
                        <w:rStyle w:val="affff5"/>
                      </w:rPr>
                      <w:fldChar w:fldCharType="end"/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4DD" w:rsidRDefault="006B3278">
    <w:pPr>
      <w:pStyle w:val="afffc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10042489</wp:posOffset>
              </wp:positionH>
              <wp:positionV relativeFrom="margin">
                <wp:align>center</wp:align>
              </wp:positionV>
              <wp:extent cx="201296" cy="359414"/>
              <wp:effectExtent l="0" t="0" r="8254" b="2536"/>
              <wp:wrapSquare wrapText="bothSides"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96" cy="35941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224DD" w:rsidRDefault="006B3278">
                          <w:pPr>
                            <w:pStyle w:val="afffe"/>
                            <w:ind w:firstLine="0"/>
                            <w:jc w:val="center"/>
                          </w:pPr>
                          <w:r>
                            <w:rPr>
                              <w:rStyle w:val="affff5"/>
                            </w:rPr>
                            <w:fldChar w:fldCharType="begin"/>
                          </w:r>
                          <w:r>
                            <w:rPr>
                              <w:rStyle w:val="affff5"/>
                            </w:rPr>
                            <w:instrText xml:space="preserve"> PAGE </w:instrText>
                          </w:r>
                          <w:r>
                            <w:rPr>
                              <w:rStyle w:val="affff5"/>
                            </w:rPr>
                            <w:fldChar w:fldCharType="separate"/>
                          </w:r>
                          <w:r w:rsidR="00BD5D21">
                            <w:rPr>
                              <w:rStyle w:val="affff5"/>
                              <w:noProof/>
                            </w:rPr>
                            <w:t>1</w:t>
                          </w:r>
                          <w:r>
                            <w:rPr>
                              <w:rStyle w:val="affff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8" type="#_x0000_t202" style="position:absolute;left:0;text-align:left;margin-left:790.75pt;margin-top:0;width:15.85pt;height:28.3pt;z-index:251662336;visibility:visible;mso-wrap-style:square;mso-wrap-distance-left:9pt;mso-wrap-distance-top:0;mso-wrap-distance-right:9pt;mso-wrap-distance-bottom:0;mso-position-horizontal:absolute;mso-position-horizontal-relative:page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" filled="f" stroked="f">
              <v:textbox inset="0,0,0,0">
                <w:txbxContent>
                  <w:p w:rsidR="009224DD" w:rsidRDefault="006B3278">
                    <w:pPr>
                      <w:pStyle w:val="afffe"/>
                      <w:ind w:firstLine="0"/>
                      <w:jc w:val="center"/>
                    </w:pPr>
                    <w:r>
                      <w:rPr>
                        <w:rStyle w:val="affff5"/>
                      </w:rPr>
                      <w:fldChar w:fldCharType="begin"/>
                    </w:r>
                    <w:r>
                      <w:rPr>
                        <w:rStyle w:val="affff5"/>
                      </w:rPr>
                      <w:instrText xml:space="preserve"> PAGE </w:instrText>
                    </w:r>
                    <w:r>
                      <w:rPr>
                        <w:rStyle w:val="affff5"/>
                      </w:rPr>
                      <w:fldChar w:fldCharType="separate"/>
                    </w:r>
                    <w:r w:rsidR="00BD5D21">
                      <w:rPr>
                        <w:rStyle w:val="affff5"/>
                        <w:noProof/>
                      </w:rPr>
                      <w:t>1</w:t>
                    </w:r>
                    <w:r>
                      <w:rPr>
                        <w:rStyle w:val="affff5"/>
                      </w:rPr>
                      <w:fldChar w:fldCharType="end"/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4DD" w:rsidRDefault="006B3278">
    <w:pPr>
      <w:pStyle w:val="afffc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10042489</wp:posOffset>
              </wp:positionH>
              <wp:positionV relativeFrom="margin">
                <wp:align>center</wp:align>
              </wp:positionV>
              <wp:extent cx="201296" cy="359414"/>
              <wp:effectExtent l="0" t="0" r="8254" b="2536"/>
              <wp:wrapSquare wrapText="bothSides"/>
              <wp:docPr id="4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96" cy="35941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224DD" w:rsidRDefault="006B3278">
                          <w:pPr>
                            <w:pStyle w:val="afffe"/>
                            <w:ind w:firstLine="0"/>
                            <w:jc w:val="center"/>
                          </w:pPr>
                          <w:r>
                            <w:rPr>
                              <w:rStyle w:val="affff5"/>
                            </w:rPr>
                            <w:fldChar w:fldCharType="begin"/>
                          </w:r>
                          <w:r>
                            <w:rPr>
                              <w:rStyle w:val="affff5"/>
                            </w:rPr>
                            <w:instrText xml:space="preserve"> PAGE </w:instrText>
                          </w:r>
                          <w:r>
                            <w:rPr>
                              <w:rStyle w:val="affff5"/>
                            </w:rPr>
                            <w:fldChar w:fldCharType="separate"/>
                          </w:r>
                          <w:r>
                            <w:rPr>
                              <w:rStyle w:val="affff5"/>
                            </w:rPr>
                            <w:t>125</w:t>
                          </w:r>
                          <w:r>
                            <w:rPr>
                              <w:rStyle w:val="affff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9" type="#_x0000_t202" style="position:absolute;left:0;text-align:left;margin-left:790.75pt;margin-top:0;width:15.85pt;height:28.3pt;z-index:251664384;visibility:visible;mso-wrap-style:square;mso-wrap-distance-left:9pt;mso-wrap-distance-top:0;mso-wrap-distance-right:9pt;mso-wrap-distance-bottom:0;mso-position-horizontal:absolute;mso-position-horizontal-relative:page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" filled="f" stroked="f">
              <v:textbox inset="0,0,0,0">
                <w:txbxContent>
                  <w:p w:rsidR="009224DD" w:rsidRDefault="006B3278">
                    <w:pPr>
                      <w:pStyle w:val="afffe"/>
                      <w:ind w:firstLine="0"/>
                      <w:jc w:val="center"/>
                    </w:pPr>
                    <w:r>
                      <w:rPr>
                        <w:rStyle w:val="affff5"/>
                      </w:rPr>
                      <w:fldChar w:fldCharType="begin"/>
                    </w:r>
                    <w:r>
                      <w:rPr>
                        <w:rStyle w:val="affff5"/>
                      </w:rPr>
                      <w:instrText xml:space="preserve"> PAGE </w:instrText>
                    </w:r>
                    <w:r>
                      <w:rPr>
                        <w:rStyle w:val="affff5"/>
                      </w:rPr>
                      <w:fldChar w:fldCharType="separate"/>
                    </w:r>
                    <w:r>
                      <w:rPr>
                        <w:rStyle w:val="affff5"/>
                      </w:rPr>
                      <w:t>125</w:t>
                    </w:r>
                    <w:r>
                      <w:rPr>
                        <w:rStyle w:val="affff5"/>
                      </w:rPr>
                      <w:fldChar w:fldCharType="end"/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4DD" w:rsidRDefault="006B3278">
    <w:pPr>
      <w:pStyle w:val="afffc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359414" cy="201296"/>
              <wp:effectExtent l="0" t="0" r="2536" b="8254"/>
              <wp:wrapSquare wrapText="bothSides"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4" cy="20129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224DD" w:rsidRDefault="006B3278">
                          <w:pPr>
                            <w:ind w:firstLine="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30" type="#_x0000_t202" style="position:absolute;left:0;text-align:left;margin-left:0;margin-top:.05pt;width:28.3pt;height:15.85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" filled="f" stroked="f">
              <v:textbox inset="0,0,0,0">
                <w:txbxContent>
                  <w:p w:rsidR="009224DD" w:rsidRDefault="006B3278">
                    <w:pPr>
                      <w:ind w:firstLine="0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133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10042489</wp:posOffset>
              </wp:positionH>
              <wp:positionV relativeFrom="margin">
                <wp:align>center</wp:align>
              </wp:positionV>
              <wp:extent cx="201296" cy="359414"/>
              <wp:effectExtent l="0" t="0" r="8254" b="2536"/>
              <wp:wrapSquare wrapText="bothSides"/>
              <wp:docPr id="6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96" cy="35941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224DD" w:rsidRDefault="006B3278">
                          <w:pPr>
                            <w:pStyle w:val="afffe"/>
                            <w:ind w:firstLine="0"/>
                            <w:jc w:val="center"/>
                          </w:pPr>
                          <w:r>
                            <w:rPr>
                              <w:rStyle w:val="affff5"/>
                            </w:rPr>
                            <w:fldChar w:fldCharType="begin"/>
                          </w:r>
                          <w:r>
                            <w:rPr>
                              <w:rStyle w:val="affff5"/>
                            </w:rPr>
                            <w:instrText xml:space="preserve"> PAGE </w:instrText>
                          </w:r>
                          <w:r>
                            <w:rPr>
                              <w:rStyle w:val="affff5"/>
                            </w:rPr>
                            <w:fldChar w:fldCharType="separate"/>
                          </w:r>
                          <w:r>
                            <w:rPr>
                              <w:rStyle w:val="affff5"/>
                            </w:rPr>
                            <w:t>133</w:t>
                          </w:r>
                          <w:r>
                            <w:rPr>
                              <w:rStyle w:val="affff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6" o:spid="_x0000_s1031" type="#_x0000_t202" style="position:absolute;left:0;text-align:left;margin-left:790.75pt;margin-top:0;width:15.85pt;height:28.3pt;z-index:251667456;visibility:visible;mso-wrap-style:square;mso-wrap-distance-left:9pt;mso-wrap-distance-top:0;mso-wrap-distance-right:9pt;mso-wrap-distance-bottom:0;mso-position-horizontal:absolute;mso-position-horizontal-relative:page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" filled="f" stroked="f">
              <v:textbox inset="0,0,0,0">
                <w:txbxContent>
                  <w:p w:rsidR="009224DD" w:rsidRDefault="006B3278">
                    <w:pPr>
                      <w:pStyle w:val="afffe"/>
                      <w:ind w:firstLine="0"/>
                      <w:jc w:val="center"/>
                    </w:pPr>
                    <w:r>
                      <w:rPr>
                        <w:rStyle w:val="affff5"/>
                      </w:rPr>
                      <w:fldChar w:fldCharType="begin"/>
                    </w:r>
                    <w:r>
                      <w:rPr>
                        <w:rStyle w:val="affff5"/>
                      </w:rPr>
                      <w:instrText xml:space="preserve"> PAGE </w:instrText>
                    </w:r>
                    <w:r>
                      <w:rPr>
                        <w:rStyle w:val="affff5"/>
                      </w:rPr>
                      <w:fldChar w:fldCharType="separate"/>
                    </w:r>
                    <w:r>
                      <w:rPr>
                        <w:rStyle w:val="affff5"/>
                      </w:rPr>
                      <w:t>133</w:t>
                    </w:r>
                    <w:r>
                      <w:rPr>
                        <w:rStyle w:val="affff5"/>
                      </w:rPr>
                      <w:fldChar w:fldCharType="end"/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4DD" w:rsidRDefault="006B3278">
    <w:pPr>
      <w:pStyle w:val="afffc"/>
      <w:jc w:val="center"/>
    </w:pPr>
    <w:r>
      <w:fldChar w:fldCharType="begin"/>
    </w:r>
    <w:r>
      <w:instrText xml:space="preserve"> PAGE </w:instrText>
    </w:r>
    <w:r>
      <w:fldChar w:fldCharType="separate"/>
    </w:r>
    <w:r>
      <w:t>145</w:t>
    </w:r>
    <w:r>
      <w:fldChar w:fldCharType="end"/>
    </w:r>
  </w:p>
  <w:p w:rsidR="009224DD" w:rsidRDefault="006B3278">
    <w:pPr>
      <w:pStyle w:val="afffc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4DD" w:rsidRDefault="006B3278">
    <w:pPr>
      <w:pStyle w:val="afffc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359414" cy="201296"/>
              <wp:effectExtent l="0" t="0" r="2536" b="8254"/>
              <wp:wrapSquare wrapText="bothSides"/>
              <wp:docPr id="7" name="Надпись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4" cy="20129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224DD" w:rsidRDefault="006B3278">
                          <w:pPr>
                            <w:ind w:firstLine="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32" type="#_x0000_t202" style="position:absolute;left:0;text-align:left;margin-left:0;margin-top:.05pt;width:28.3pt;height:15.85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" filled="f" stroked="f">
              <v:textbox inset="0,0,0,0">
                <w:txbxContent>
                  <w:p w:rsidR="009224DD" w:rsidRDefault="006B3278">
                    <w:pPr>
                      <w:ind w:firstLine="0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149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10042489</wp:posOffset>
              </wp:positionH>
              <wp:positionV relativeFrom="margin">
                <wp:align>center</wp:align>
              </wp:positionV>
              <wp:extent cx="201296" cy="359414"/>
              <wp:effectExtent l="0" t="0" r="8254" b="2536"/>
              <wp:wrapSquare wrapText="bothSides"/>
              <wp:docPr id="8" name="Надпись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96" cy="35941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224DD" w:rsidRDefault="006B3278">
                          <w:pPr>
                            <w:pStyle w:val="afffe"/>
                            <w:ind w:firstLine="0"/>
                            <w:jc w:val="center"/>
                          </w:pPr>
                          <w:r>
                            <w:rPr>
                              <w:rStyle w:val="affff5"/>
                            </w:rPr>
                            <w:fldChar w:fldCharType="begin"/>
                          </w:r>
                          <w:r>
                            <w:rPr>
                              <w:rStyle w:val="affff5"/>
                            </w:rPr>
                            <w:instrText xml:space="preserve"> PAGE </w:instrText>
                          </w:r>
                          <w:r>
                            <w:rPr>
                              <w:rStyle w:val="affff5"/>
                            </w:rPr>
                            <w:fldChar w:fldCharType="separate"/>
                          </w:r>
                          <w:r>
                            <w:rPr>
                              <w:rStyle w:val="affff5"/>
                            </w:rPr>
                            <w:t>149</w:t>
                          </w:r>
                          <w:r>
                            <w:rPr>
                              <w:rStyle w:val="affff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10" o:spid="_x0000_s1033" type="#_x0000_t202" style="position:absolute;left:0;text-align:left;margin-left:790.75pt;margin-top:0;width:15.85pt;height:28.3pt;z-index:251670528;visibility:visible;mso-wrap-style:square;mso-wrap-distance-left:9pt;mso-wrap-distance-top:0;mso-wrap-distance-right:9pt;mso-wrap-distance-bottom:0;mso-position-horizontal:absolute;mso-position-horizontal-relative:page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" filled="f" stroked="f">
              <v:textbox inset="0,0,0,0">
                <w:txbxContent>
                  <w:p w:rsidR="009224DD" w:rsidRDefault="006B3278">
                    <w:pPr>
                      <w:pStyle w:val="afffe"/>
                      <w:ind w:firstLine="0"/>
                      <w:jc w:val="center"/>
                    </w:pPr>
                    <w:r>
                      <w:rPr>
                        <w:rStyle w:val="affff5"/>
                      </w:rPr>
                      <w:fldChar w:fldCharType="begin"/>
                    </w:r>
                    <w:r>
                      <w:rPr>
                        <w:rStyle w:val="affff5"/>
                      </w:rPr>
                      <w:instrText xml:space="preserve"> PAGE </w:instrText>
                    </w:r>
                    <w:r>
                      <w:rPr>
                        <w:rStyle w:val="affff5"/>
                      </w:rPr>
                      <w:fldChar w:fldCharType="separate"/>
                    </w:r>
                    <w:r>
                      <w:rPr>
                        <w:rStyle w:val="affff5"/>
                      </w:rPr>
                      <w:t>149</w:t>
                    </w:r>
                    <w:r>
                      <w:rPr>
                        <w:rStyle w:val="affff5"/>
                      </w:rPr>
                      <w:fldChar w:fldCharType="end"/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E0B2D"/>
    <w:multiLevelType w:val="multilevel"/>
    <w:tmpl w:val="B9127176"/>
    <w:lvl w:ilvl="0">
      <w:start w:val="1"/>
      <w:numFmt w:val="decimal"/>
      <w:lvlText w:val="%1."/>
      <w:lvlJc w:val="left"/>
      <w:pPr>
        <w:ind w:left="0" w:firstLine="22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00B087B"/>
    <w:multiLevelType w:val="multilevel"/>
    <w:tmpl w:val="16B2ED3E"/>
    <w:lvl w:ilvl="0">
      <w:start w:val="1"/>
      <w:numFmt w:val="decimal"/>
      <w:lvlText w:val="%1."/>
      <w:lvlJc w:val="left"/>
      <w:pPr>
        <w:ind w:left="0" w:firstLine="22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BA6420D"/>
    <w:multiLevelType w:val="multilevel"/>
    <w:tmpl w:val="5F9EC62C"/>
    <w:lvl w:ilvl="0">
      <w:start w:val="1"/>
      <w:numFmt w:val="decimal"/>
      <w:lvlText w:val="%1."/>
      <w:lvlJc w:val="center"/>
      <w:pPr>
        <w:ind w:left="0" w:firstLine="22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3C95750"/>
    <w:multiLevelType w:val="multilevel"/>
    <w:tmpl w:val="B97EB9FC"/>
    <w:lvl w:ilvl="0">
      <w:start w:val="1"/>
      <w:numFmt w:val="decimal"/>
      <w:lvlText w:val="%1."/>
      <w:lvlJc w:val="left"/>
      <w:pPr>
        <w:ind w:left="0" w:firstLine="22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0177065"/>
    <w:multiLevelType w:val="multilevel"/>
    <w:tmpl w:val="61DE0288"/>
    <w:styleLink w:val="LFO1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55ED28E2"/>
    <w:multiLevelType w:val="multilevel"/>
    <w:tmpl w:val="60BC8A14"/>
    <w:lvl w:ilvl="0">
      <w:start w:val="1"/>
      <w:numFmt w:val="decimal"/>
      <w:lvlText w:val="%1."/>
      <w:lvlJc w:val="center"/>
      <w:pPr>
        <w:ind w:left="0" w:firstLine="22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8993682"/>
    <w:multiLevelType w:val="multilevel"/>
    <w:tmpl w:val="C7D84C42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14844"/>
    <w:multiLevelType w:val="multilevel"/>
    <w:tmpl w:val="23DE3D86"/>
    <w:lvl w:ilvl="0">
      <w:start w:val="1"/>
      <w:numFmt w:val="decimal"/>
      <w:lvlText w:val="%1."/>
      <w:lvlJc w:val="center"/>
      <w:pPr>
        <w:ind w:left="0" w:firstLine="22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A3F5A51"/>
    <w:multiLevelType w:val="multilevel"/>
    <w:tmpl w:val="207C8448"/>
    <w:lvl w:ilvl="0">
      <w:start w:val="1"/>
      <w:numFmt w:val="decimal"/>
      <w:lvlText w:val="%1."/>
      <w:lvlJc w:val="left"/>
      <w:pPr>
        <w:ind w:left="0" w:firstLine="22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1B10FAA"/>
    <w:multiLevelType w:val="multilevel"/>
    <w:tmpl w:val="4EAA6430"/>
    <w:lvl w:ilvl="0">
      <w:start w:val="1"/>
      <w:numFmt w:val="decimal"/>
      <w:lvlText w:val="%1."/>
      <w:lvlJc w:val="left"/>
      <w:pPr>
        <w:ind w:left="0" w:firstLine="22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C87FFA"/>
    <w:multiLevelType w:val="multilevel"/>
    <w:tmpl w:val="F7028DA8"/>
    <w:lvl w:ilvl="0">
      <w:start w:val="1"/>
      <w:numFmt w:val="decimal"/>
      <w:lvlText w:val="%1."/>
      <w:lvlJc w:val="left"/>
      <w:pPr>
        <w:ind w:left="0" w:firstLine="22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2D72435"/>
    <w:multiLevelType w:val="multilevel"/>
    <w:tmpl w:val="8460E426"/>
    <w:lvl w:ilvl="0">
      <w:start w:val="1"/>
      <w:numFmt w:val="decimal"/>
      <w:lvlText w:val="%1."/>
      <w:lvlJc w:val="left"/>
      <w:pPr>
        <w:ind w:left="0" w:firstLine="22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5234339"/>
    <w:multiLevelType w:val="multilevel"/>
    <w:tmpl w:val="46885798"/>
    <w:lvl w:ilvl="0">
      <w:start w:val="1"/>
      <w:numFmt w:val="decimal"/>
      <w:lvlText w:val="%1."/>
      <w:lvlJc w:val="center"/>
      <w:pPr>
        <w:ind w:left="0" w:firstLine="22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5721A10"/>
    <w:multiLevelType w:val="multilevel"/>
    <w:tmpl w:val="36A48BD8"/>
    <w:styleLink w:val="a"/>
    <w:lvl w:ilvl="0">
      <w:start w:val="1"/>
      <w:numFmt w:val="decimal"/>
      <w:lvlText w:val="%1."/>
      <w:lvlJc w:val="center"/>
      <w:pPr>
        <w:ind w:left="0" w:firstLine="22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4861469"/>
    <w:multiLevelType w:val="multilevel"/>
    <w:tmpl w:val="56CA17BC"/>
    <w:lvl w:ilvl="0">
      <w:start w:val="43"/>
      <w:numFmt w:val="decimal"/>
      <w:lvlText w:val="%1."/>
      <w:lvlJc w:val="left"/>
      <w:pPr>
        <w:ind w:left="587" w:hanging="360"/>
      </w:pPr>
    </w:lvl>
    <w:lvl w:ilvl="1">
      <w:start w:val="1"/>
      <w:numFmt w:val="lowerLetter"/>
      <w:lvlText w:val="%2."/>
      <w:lvlJc w:val="left"/>
      <w:pPr>
        <w:ind w:left="1307" w:hanging="360"/>
      </w:pPr>
    </w:lvl>
    <w:lvl w:ilvl="2">
      <w:start w:val="1"/>
      <w:numFmt w:val="lowerRoman"/>
      <w:lvlText w:val="%3."/>
      <w:lvlJc w:val="right"/>
      <w:pPr>
        <w:ind w:left="2027" w:hanging="180"/>
      </w:pPr>
    </w:lvl>
    <w:lvl w:ilvl="3">
      <w:start w:val="1"/>
      <w:numFmt w:val="decimal"/>
      <w:lvlText w:val="%4."/>
      <w:lvlJc w:val="left"/>
      <w:pPr>
        <w:ind w:left="2747" w:hanging="360"/>
      </w:pPr>
    </w:lvl>
    <w:lvl w:ilvl="4">
      <w:start w:val="1"/>
      <w:numFmt w:val="lowerLetter"/>
      <w:lvlText w:val="%5."/>
      <w:lvlJc w:val="left"/>
      <w:pPr>
        <w:ind w:left="3467" w:hanging="360"/>
      </w:pPr>
    </w:lvl>
    <w:lvl w:ilvl="5">
      <w:start w:val="1"/>
      <w:numFmt w:val="lowerRoman"/>
      <w:lvlText w:val="%6."/>
      <w:lvlJc w:val="right"/>
      <w:pPr>
        <w:ind w:left="4187" w:hanging="180"/>
      </w:pPr>
    </w:lvl>
    <w:lvl w:ilvl="6">
      <w:start w:val="1"/>
      <w:numFmt w:val="decimal"/>
      <w:lvlText w:val="%7."/>
      <w:lvlJc w:val="left"/>
      <w:pPr>
        <w:ind w:left="4907" w:hanging="360"/>
      </w:pPr>
    </w:lvl>
    <w:lvl w:ilvl="7">
      <w:start w:val="1"/>
      <w:numFmt w:val="lowerLetter"/>
      <w:lvlText w:val="%8."/>
      <w:lvlJc w:val="left"/>
      <w:pPr>
        <w:ind w:left="5627" w:hanging="360"/>
      </w:pPr>
    </w:lvl>
    <w:lvl w:ilvl="8">
      <w:start w:val="1"/>
      <w:numFmt w:val="lowerRoman"/>
      <w:lvlText w:val="%9."/>
      <w:lvlJc w:val="right"/>
      <w:pPr>
        <w:ind w:left="6347" w:hanging="180"/>
      </w:pPr>
    </w:lvl>
  </w:abstractNum>
  <w:abstractNum w:abstractNumId="15" w15:restartNumberingAfterBreak="0">
    <w:nsid w:val="7CBE567E"/>
    <w:multiLevelType w:val="multilevel"/>
    <w:tmpl w:val="D0C6D96A"/>
    <w:lvl w:ilvl="0">
      <w:start w:val="1"/>
      <w:numFmt w:val="decimal"/>
      <w:lvlText w:val="%1."/>
      <w:lvlJc w:val="center"/>
      <w:pPr>
        <w:ind w:left="0" w:firstLine="22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2"/>
  </w:num>
  <w:num w:numId="11">
    <w:abstractNumId w:val="7"/>
  </w:num>
  <w:num w:numId="12">
    <w:abstractNumId w:val="15"/>
  </w:num>
  <w:num w:numId="13">
    <w:abstractNumId w:val="14"/>
  </w:num>
  <w:num w:numId="14">
    <w:abstractNumId w:val="5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90BC5"/>
    <w:rsid w:val="00490BC5"/>
    <w:rsid w:val="006B3278"/>
    <w:rsid w:val="00BD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8FB36-E5CD-4DDC-8740-49793535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  <w:spacing w:after="0" w:line="240" w:lineRule="auto"/>
      <w:ind w:firstLine="709"/>
      <w:jc w:val="both"/>
    </w:pPr>
    <w:rPr>
      <w:rFonts w:ascii="Liberation Serif" w:eastAsia="Times New Roman" w:hAnsi="Liberation Serif"/>
      <w:sz w:val="28"/>
      <w:szCs w:val="24"/>
      <w:lang w:eastAsia="ru-RU"/>
    </w:rPr>
  </w:style>
  <w:style w:type="paragraph" w:styleId="1">
    <w:name w:val="heading 1"/>
    <w:basedOn w:val="a0"/>
    <w:next w:val="2"/>
    <w:pPr>
      <w:keepNext/>
      <w:keepLines/>
      <w:tabs>
        <w:tab w:val="left" w:pos="0"/>
      </w:tabs>
      <w:overflowPunct w:val="0"/>
      <w:ind w:firstLine="0"/>
      <w:jc w:val="center"/>
      <w:outlineLvl w:val="0"/>
    </w:pPr>
    <w:rPr>
      <w:b/>
      <w:bCs/>
      <w:kern w:val="3"/>
      <w:sz w:val="32"/>
      <w:szCs w:val="28"/>
    </w:rPr>
  </w:style>
  <w:style w:type="paragraph" w:styleId="2">
    <w:name w:val="heading 2"/>
    <w:basedOn w:val="a0"/>
    <w:next w:val="a0"/>
    <w:pPr>
      <w:keepNext/>
      <w:keepLines/>
      <w:overflowPunct w:val="0"/>
      <w:ind w:firstLine="0"/>
      <w:jc w:val="center"/>
      <w:outlineLvl w:val="1"/>
    </w:pPr>
    <w:rPr>
      <w:b/>
      <w:bCs/>
      <w:iCs/>
      <w:kern w:val="3"/>
      <w:szCs w:val="28"/>
      <w:lang w:eastAsia="zh-CN"/>
    </w:rPr>
  </w:style>
  <w:style w:type="paragraph" w:styleId="3">
    <w:name w:val="heading 3"/>
    <w:basedOn w:val="2"/>
    <w:next w:val="a0"/>
    <w:pPr>
      <w:tabs>
        <w:tab w:val="left" w:pos="4536"/>
      </w:tabs>
      <w:overflowPunct/>
      <w:autoSpaceDE w:val="0"/>
      <w:spacing w:after="240"/>
      <w:outlineLvl w:val="2"/>
    </w:pPr>
    <w:rPr>
      <w:bCs w:val="0"/>
      <w:szCs w:val="20"/>
      <w:lang w:eastAsia="ru-RU"/>
    </w:rPr>
  </w:style>
  <w:style w:type="paragraph" w:styleId="4">
    <w:name w:val="heading 4"/>
    <w:basedOn w:val="2"/>
    <w:next w:val="a0"/>
    <w:pPr>
      <w:tabs>
        <w:tab w:val="left" w:pos="4536"/>
      </w:tabs>
      <w:autoSpaceDE w:val="0"/>
      <w:spacing w:before="120"/>
      <w:outlineLvl w:val="3"/>
    </w:pPr>
    <w:rPr>
      <w:b w:val="0"/>
      <w:bCs w:val="0"/>
      <w:sz w:val="24"/>
      <w:szCs w:val="24"/>
    </w:rPr>
  </w:style>
  <w:style w:type="paragraph" w:styleId="6">
    <w:name w:val="heading 6"/>
    <w:basedOn w:val="a0"/>
    <w:next w:val="a0"/>
    <w:pPr>
      <w:keepNext/>
      <w:keepLines/>
      <w:spacing w:before="40"/>
      <w:outlineLvl w:val="5"/>
    </w:pPr>
    <w:rPr>
      <w:rFonts w:ascii="Calibri Light" w:hAnsi="Calibri Light"/>
      <w:color w:val="1F3763"/>
      <w:sz w:val="24"/>
    </w:rPr>
  </w:style>
  <w:style w:type="paragraph" w:styleId="9">
    <w:name w:val="heading 9"/>
    <w:basedOn w:val="a0"/>
    <w:next w:val="a0"/>
    <w:pPr>
      <w:keepNext/>
      <w:keepLines/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OC Heading"/>
    <w:basedOn w:val="1"/>
    <w:next w:val="a0"/>
    <w:pPr>
      <w:spacing w:before="240" w:line="249" w:lineRule="auto"/>
    </w:pPr>
    <w:rPr>
      <w:rFonts w:ascii="Calibri Light" w:hAnsi="Calibri Light"/>
      <w:b w:val="0"/>
      <w:bCs w:val="0"/>
      <w:color w:val="2F5496"/>
      <w:szCs w:val="32"/>
    </w:rPr>
  </w:style>
  <w:style w:type="character" w:customStyle="1" w:styleId="10">
    <w:name w:val="Заголовок 1 Знак"/>
    <w:rPr>
      <w:rFonts w:ascii="Liberation Serif" w:eastAsia="Times New Roman" w:hAnsi="Liberation Serif" w:cs="Times New Roman"/>
      <w:b/>
      <w:bCs/>
      <w:kern w:val="3"/>
      <w:sz w:val="32"/>
      <w:szCs w:val="28"/>
      <w:lang w:eastAsia="ru-RU"/>
    </w:rPr>
  </w:style>
  <w:style w:type="paragraph" w:styleId="a5">
    <w:name w:val="List Paragraph"/>
    <w:basedOn w:val="a0"/>
    <w:pPr>
      <w:ind w:left="720"/>
    </w:pPr>
  </w:style>
  <w:style w:type="paragraph" w:customStyle="1" w:styleId="a6">
    <w:name w:val="Список_Стандарт"/>
    <w:basedOn w:val="a5"/>
    <w:autoRedefine/>
    <w:pPr>
      <w:ind w:left="0"/>
    </w:pPr>
    <w:rPr>
      <w:szCs w:val="28"/>
    </w:rPr>
  </w:style>
  <w:style w:type="character" w:customStyle="1" w:styleId="20">
    <w:name w:val="Заголовок 2 Знак"/>
    <w:basedOn w:val="a1"/>
    <w:rPr>
      <w:rFonts w:ascii="Liberation Serif" w:eastAsia="Times New Roman" w:hAnsi="Liberation Serif" w:cs="Times New Roman"/>
      <w:b/>
      <w:bCs/>
      <w:iCs/>
      <w:kern w:val="3"/>
      <w:sz w:val="28"/>
      <w:szCs w:val="28"/>
      <w:lang w:eastAsia="zh-CN"/>
    </w:rPr>
  </w:style>
  <w:style w:type="character" w:customStyle="1" w:styleId="a7">
    <w:name w:val="Абзац списка Знак"/>
    <w:basedOn w:val="a1"/>
  </w:style>
  <w:style w:type="character" w:customStyle="1" w:styleId="a8">
    <w:name w:val="Список_Стандарт Знак"/>
    <w:basedOn w:val="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0"/>
    <w:pPr>
      <w:jc w:val="center"/>
    </w:pPr>
    <w:rPr>
      <w:rFonts w:ascii="Arial" w:hAnsi="Arial"/>
      <w:b/>
      <w:color w:val="00000A"/>
      <w:szCs w:val="20"/>
    </w:rPr>
  </w:style>
  <w:style w:type="character" w:customStyle="1" w:styleId="aa">
    <w:name w:val="Основной текст Знак"/>
    <w:basedOn w:val="a1"/>
    <w:rPr>
      <w:rFonts w:ascii="Arial" w:eastAsia="Times New Roman" w:hAnsi="Arial" w:cs="Times New Roman"/>
      <w:b/>
      <w:color w:val="00000A"/>
      <w:sz w:val="28"/>
      <w:szCs w:val="20"/>
      <w:lang w:eastAsia="ru-RU"/>
    </w:rPr>
  </w:style>
  <w:style w:type="character" w:customStyle="1" w:styleId="60">
    <w:name w:val="Заголовок 6 Знак"/>
    <w:basedOn w:val="a1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styleId="ab">
    <w:name w:val="footnote text"/>
    <w:basedOn w:val="a0"/>
    <w:rPr>
      <w:rFonts w:eastAsia="Calibri"/>
      <w:sz w:val="24"/>
      <w:szCs w:val="20"/>
    </w:rPr>
  </w:style>
  <w:style w:type="character" w:customStyle="1" w:styleId="ac">
    <w:name w:val="Текст сноски Знак"/>
    <w:basedOn w:val="a1"/>
    <w:rPr>
      <w:rFonts w:ascii="Liberation Serif" w:eastAsia="Calibri" w:hAnsi="Liberation Serif" w:cs="Times New Roman"/>
      <w:sz w:val="24"/>
      <w:szCs w:val="20"/>
      <w:lang w:eastAsia="ru-RU"/>
    </w:rPr>
  </w:style>
  <w:style w:type="character" w:customStyle="1" w:styleId="90">
    <w:name w:val="Заголовок 9 Знак"/>
    <w:basedOn w:val="a1"/>
    <w:rPr>
      <w:rFonts w:ascii="Calibri Light" w:eastAsia="Times New Roman" w:hAnsi="Calibri Light" w:cs="Times New Roman"/>
      <w:i/>
      <w:iCs/>
      <w:color w:val="272727"/>
      <w:sz w:val="21"/>
      <w:szCs w:val="21"/>
      <w:lang w:eastAsia="ru-RU"/>
    </w:rPr>
  </w:style>
  <w:style w:type="paragraph" w:customStyle="1" w:styleId="ConsPlusNormal">
    <w:name w:val="ConsPlusNormal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Placeholder Text"/>
    <w:basedOn w:val="a1"/>
    <w:rPr>
      <w:color w:val="808080"/>
    </w:rPr>
  </w:style>
  <w:style w:type="paragraph" w:customStyle="1" w:styleId="ConsPlusTitle">
    <w:name w:val="ConsPlusTitle"/>
    <w:pPr>
      <w:widowControl w:val="0"/>
      <w:autoSpaceDE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e">
    <w:name w:val="Основной текст_"/>
    <w:basedOn w:val="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0"/>
    <w:pPr>
      <w:widowControl w:val="0"/>
      <w:shd w:val="clear" w:color="auto" w:fill="FFFFFF"/>
      <w:ind w:firstLine="400"/>
    </w:pPr>
    <w:rPr>
      <w:szCs w:val="28"/>
    </w:rPr>
  </w:style>
  <w:style w:type="paragraph" w:styleId="12">
    <w:name w:val="toc 1"/>
    <w:basedOn w:val="a0"/>
    <w:next w:val="a0"/>
    <w:autoRedefine/>
    <w:pPr>
      <w:tabs>
        <w:tab w:val="right" w:leader="dot" w:pos="9923"/>
      </w:tabs>
      <w:spacing w:line="288" w:lineRule="auto"/>
      <w:ind w:left="227" w:right="423" w:hanging="227"/>
      <w:jc w:val="left"/>
    </w:pPr>
    <w:rPr>
      <w:rFonts w:eastAsia="Calibri"/>
    </w:rPr>
  </w:style>
  <w:style w:type="character" w:styleId="af">
    <w:name w:val="Hyperlink"/>
    <w:basedOn w:val="a1"/>
    <w:rPr>
      <w:color w:val="0563C1"/>
      <w:u w:val="single"/>
    </w:rPr>
  </w:style>
  <w:style w:type="character" w:styleId="af0">
    <w:name w:val="FollowedHyperlink"/>
    <w:rPr>
      <w:color w:val="954F72"/>
      <w:u w:val="single"/>
    </w:rPr>
  </w:style>
  <w:style w:type="paragraph" w:customStyle="1" w:styleId="msonormal0">
    <w:name w:val="msonormal"/>
    <w:basedOn w:val="a0"/>
    <w:pPr>
      <w:spacing w:before="100" w:after="100"/>
    </w:pPr>
    <w:rPr>
      <w:sz w:val="24"/>
    </w:rPr>
  </w:style>
  <w:style w:type="paragraph" w:customStyle="1" w:styleId="xl65">
    <w:name w:val="xl65"/>
    <w:basedOn w:val="a0"/>
    <w:pPr>
      <w:spacing w:before="100" w:after="100"/>
    </w:pPr>
    <w:rPr>
      <w:sz w:val="24"/>
    </w:rPr>
  </w:style>
  <w:style w:type="paragraph" w:customStyle="1" w:styleId="xl66">
    <w:name w:val="xl66"/>
    <w:basedOn w:val="a0"/>
    <w:pPr>
      <w:spacing w:before="100" w:after="100"/>
    </w:pPr>
    <w:rPr>
      <w:sz w:val="24"/>
    </w:rPr>
  </w:style>
  <w:style w:type="paragraph" w:customStyle="1" w:styleId="xl67">
    <w:name w:val="xl6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24"/>
    </w:rPr>
  </w:style>
  <w:style w:type="paragraph" w:customStyle="1" w:styleId="xl68">
    <w:name w:val="xl68"/>
    <w:basedOn w:val="a0"/>
    <w:pPr>
      <w:spacing w:before="100" w:after="100"/>
      <w:jc w:val="center"/>
      <w:textAlignment w:val="top"/>
    </w:pPr>
    <w:rPr>
      <w:sz w:val="24"/>
    </w:rPr>
  </w:style>
  <w:style w:type="paragraph" w:customStyle="1" w:styleId="xl69">
    <w:name w:val="xl69"/>
    <w:basedOn w:val="a0"/>
    <w:pPr>
      <w:spacing w:before="100" w:after="100"/>
      <w:textAlignment w:val="top"/>
    </w:pPr>
    <w:rPr>
      <w:sz w:val="24"/>
    </w:rPr>
  </w:style>
  <w:style w:type="paragraph" w:customStyle="1" w:styleId="xl70">
    <w:name w:val="xl70"/>
    <w:basedOn w:val="a0"/>
    <w:pPr>
      <w:spacing w:before="100" w:after="100"/>
      <w:textAlignment w:val="top"/>
    </w:pPr>
    <w:rPr>
      <w:sz w:val="24"/>
    </w:rPr>
  </w:style>
  <w:style w:type="paragraph" w:customStyle="1" w:styleId="xl71">
    <w:name w:val="xl7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b/>
      <w:bCs/>
      <w:sz w:val="24"/>
    </w:rPr>
  </w:style>
  <w:style w:type="paragraph" w:customStyle="1" w:styleId="xl72">
    <w:name w:val="xl7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</w:rPr>
  </w:style>
  <w:style w:type="paragraph" w:customStyle="1" w:styleId="xl73">
    <w:name w:val="xl7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xl74">
    <w:name w:val="xl7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sz w:val="24"/>
    </w:rPr>
  </w:style>
  <w:style w:type="paragraph" w:customStyle="1" w:styleId="xl75">
    <w:name w:val="xl7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sz w:val="24"/>
    </w:rPr>
  </w:style>
  <w:style w:type="paragraph" w:customStyle="1" w:styleId="xl76">
    <w:name w:val="xl7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24"/>
    </w:rPr>
  </w:style>
  <w:style w:type="paragraph" w:customStyle="1" w:styleId="xl77">
    <w:name w:val="xl7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sz w:val="24"/>
    </w:rPr>
  </w:style>
  <w:style w:type="paragraph" w:customStyle="1" w:styleId="xl78">
    <w:name w:val="xl78"/>
    <w:basedOn w:val="a0"/>
    <w:pPr>
      <w:spacing w:before="100" w:after="100"/>
      <w:textAlignment w:val="top"/>
    </w:pPr>
    <w:rPr>
      <w:sz w:val="24"/>
    </w:rPr>
  </w:style>
  <w:style w:type="paragraph" w:customStyle="1" w:styleId="xl79">
    <w:name w:val="xl79"/>
    <w:basedOn w:val="a0"/>
    <w:pPr>
      <w:spacing w:before="100" w:after="100"/>
      <w:textAlignment w:val="top"/>
    </w:pPr>
    <w:rPr>
      <w:sz w:val="24"/>
    </w:rPr>
  </w:style>
  <w:style w:type="paragraph" w:customStyle="1" w:styleId="xl80">
    <w:name w:val="xl8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sz w:val="24"/>
    </w:rPr>
  </w:style>
  <w:style w:type="paragraph" w:customStyle="1" w:styleId="xl81">
    <w:name w:val="xl81"/>
    <w:basedOn w:val="a0"/>
    <w:pPr>
      <w:spacing w:before="100" w:after="100"/>
      <w:textAlignment w:val="top"/>
    </w:pPr>
    <w:rPr>
      <w:sz w:val="24"/>
    </w:rPr>
  </w:style>
  <w:style w:type="paragraph" w:customStyle="1" w:styleId="xl82">
    <w:name w:val="xl82"/>
    <w:basedOn w:val="a0"/>
    <w:pPr>
      <w:spacing w:before="100" w:after="100"/>
      <w:textAlignment w:val="top"/>
    </w:pPr>
    <w:rPr>
      <w:sz w:val="24"/>
    </w:rPr>
  </w:style>
  <w:style w:type="character" w:customStyle="1" w:styleId="30">
    <w:name w:val="Заголовок 3 Знак"/>
    <w:basedOn w:val="a1"/>
    <w:rPr>
      <w:rFonts w:ascii="Times New Roman" w:eastAsia="Times New Roman" w:hAnsi="Times New Roman" w:cs="Times New Roman"/>
      <w:b/>
      <w:iCs/>
      <w:kern w:val="3"/>
      <w:sz w:val="28"/>
      <w:szCs w:val="20"/>
      <w:lang w:eastAsia="ru-RU"/>
    </w:rPr>
  </w:style>
  <w:style w:type="character" w:customStyle="1" w:styleId="21">
    <w:name w:val="Основной текст (2)_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210pt">
    <w:name w:val="Основной текст (2) + 10 pt;Полужирный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 w:eastAsia="ru-RU" w:bidi="ru-RU"/>
    </w:rPr>
  </w:style>
  <w:style w:type="character" w:customStyle="1" w:styleId="2MicrosoftSansSerif105pt">
    <w:name w:val="Основной текст (2) + Microsoft Sans Serif;10;5 pt"/>
    <w:rPr>
      <w:rFonts w:ascii="Microsoft Sans Serif" w:eastAsia="Microsoft Sans Serif" w:hAnsi="Microsoft Sans Serif" w:cs="Microsoft Sans Serif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eastAsia="ru-RU" w:bidi="ru-RU"/>
    </w:rPr>
  </w:style>
  <w:style w:type="character" w:customStyle="1" w:styleId="2Verdana8pt">
    <w:name w:val="Основной текст (2) + Verdana;8 pt"/>
    <w:rPr>
      <w:rFonts w:ascii="Verdana" w:eastAsia="Verdana" w:hAnsi="Verdana" w:cs="Verdana"/>
      <w:b/>
      <w:bCs/>
      <w:i w:val="0"/>
      <w:iC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ru-RU" w:eastAsia="ru-RU" w:bidi="ru-RU"/>
    </w:rPr>
  </w:style>
  <w:style w:type="paragraph" w:customStyle="1" w:styleId="210">
    <w:name w:val="Основной текст (2)1"/>
    <w:basedOn w:val="a0"/>
    <w:pPr>
      <w:widowControl w:val="0"/>
      <w:shd w:val="clear" w:color="auto" w:fill="FFFFFF"/>
      <w:spacing w:after="60" w:line="0" w:lineRule="atLeast"/>
    </w:pPr>
  </w:style>
  <w:style w:type="character" w:customStyle="1" w:styleId="13">
    <w:name w:val="Заголовок №1_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8pt">
    <w:name w:val="Основной текст (2) + 8 pt;Полужирный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ru-RU" w:eastAsia="ru-RU" w:bidi="ru-RU"/>
    </w:rPr>
  </w:style>
  <w:style w:type="paragraph" w:customStyle="1" w:styleId="14">
    <w:name w:val="Заголовок №1"/>
    <w:basedOn w:val="a0"/>
    <w:pPr>
      <w:widowControl w:val="0"/>
      <w:shd w:val="clear" w:color="auto" w:fill="FFFFFF"/>
      <w:spacing w:after="60" w:line="0" w:lineRule="atLeast"/>
      <w:ind w:hanging="360"/>
      <w:outlineLvl w:val="0"/>
    </w:pPr>
    <w:rPr>
      <w:b/>
      <w:bCs/>
    </w:rPr>
  </w:style>
  <w:style w:type="paragraph" w:styleId="23">
    <w:name w:val="Body Text 2"/>
    <w:basedOn w:val="a0"/>
    <w:rPr>
      <w:sz w:val="24"/>
      <w:szCs w:val="20"/>
    </w:rPr>
  </w:style>
  <w:style w:type="character" w:customStyle="1" w:styleId="24">
    <w:name w:val="Основной текст 2 Знак"/>
    <w:basedOn w:val="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toc 2"/>
    <w:basedOn w:val="a0"/>
    <w:next w:val="a0"/>
    <w:autoRedefine/>
    <w:pPr>
      <w:tabs>
        <w:tab w:val="right" w:leader="dot" w:pos="9923"/>
      </w:tabs>
      <w:spacing w:line="288" w:lineRule="auto"/>
      <w:ind w:left="652" w:right="454" w:hanging="425"/>
      <w:jc w:val="left"/>
    </w:pPr>
    <w:rPr>
      <w:rFonts w:eastAsia="Calibri"/>
      <w:spacing w:val="-2"/>
    </w:rPr>
  </w:style>
  <w:style w:type="paragraph" w:styleId="31">
    <w:name w:val="toc 3"/>
    <w:basedOn w:val="a0"/>
    <w:next w:val="a0"/>
    <w:autoRedefine/>
    <w:pPr>
      <w:ind w:left="560"/>
    </w:pPr>
  </w:style>
  <w:style w:type="paragraph" w:styleId="af1">
    <w:name w:val="Normal (Web)"/>
    <w:basedOn w:val="a0"/>
    <w:pPr>
      <w:spacing w:before="100" w:after="100"/>
    </w:pPr>
    <w:rPr>
      <w:sz w:val="24"/>
    </w:rPr>
  </w:style>
  <w:style w:type="character" w:customStyle="1" w:styleId="af2">
    <w:name w:val="Обычный (веб)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примечания Знак"/>
    <w:basedOn w:val="a1"/>
    <w:rPr>
      <w:sz w:val="20"/>
      <w:szCs w:val="20"/>
    </w:rPr>
  </w:style>
  <w:style w:type="character" w:customStyle="1" w:styleId="32">
    <w:name w:val="Основной текст Знак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2 Знак1"/>
    <w:basedOn w:val="a1"/>
  </w:style>
  <w:style w:type="paragraph" w:styleId="af4">
    <w:name w:val="annotation text"/>
    <w:basedOn w:val="a0"/>
    <w:pPr>
      <w:spacing w:after="200"/>
    </w:pPr>
    <w:rPr>
      <w:sz w:val="20"/>
      <w:szCs w:val="20"/>
    </w:rPr>
  </w:style>
  <w:style w:type="character" w:customStyle="1" w:styleId="15">
    <w:name w:val="Текст примечания Знак1"/>
    <w:basedOn w:val="a1"/>
    <w:rPr>
      <w:sz w:val="20"/>
      <w:szCs w:val="20"/>
    </w:rPr>
  </w:style>
  <w:style w:type="character" w:customStyle="1" w:styleId="af5">
    <w:name w:val="Тема примечания Знак"/>
    <w:basedOn w:val="af3"/>
    <w:rPr>
      <w:b/>
      <w:bCs/>
      <w:sz w:val="20"/>
      <w:szCs w:val="20"/>
    </w:rPr>
  </w:style>
  <w:style w:type="character" w:customStyle="1" w:styleId="af6">
    <w:name w:val="Текст выноски Знак"/>
    <w:basedOn w:val="a1"/>
    <w:rPr>
      <w:rFonts w:ascii="Tahoma" w:hAnsi="Tahoma" w:cs="Tahoma"/>
      <w:sz w:val="16"/>
      <w:szCs w:val="16"/>
    </w:rPr>
  </w:style>
  <w:style w:type="character" w:customStyle="1" w:styleId="af7">
    <w:name w:val="Без интервала Знак"/>
    <w:rPr>
      <w:rFonts w:ascii="Calibri" w:eastAsia="Times New Roman" w:hAnsi="Calibri" w:cs="Times New Roman"/>
      <w:sz w:val="24"/>
      <w:szCs w:val="32"/>
      <w:lang w:val="en-US" w:bidi="en-US"/>
    </w:rPr>
  </w:style>
  <w:style w:type="paragraph" w:customStyle="1" w:styleId="af8">
    <w:name w:val="Текст договора"/>
    <w:basedOn w:val="a0"/>
    <w:pPr>
      <w:widowControl w:val="0"/>
      <w:autoSpaceDE w:val="0"/>
    </w:pPr>
    <w:rPr>
      <w:rFonts w:ascii="Times New Roman CYR" w:hAnsi="Times New Roman CYR" w:cs="Times New Roman CYR"/>
      <w:sz w:val="20"/>
      <w:szCs w:val="20"/>
    </w:rPr>
  </w:style>
  <w:style w:type="paragraph" w:customStyle="1" w:styleId="33">
    <w:name w:val="Раздел 3"/>
    <w:basedOn w:val="a0"/>
    <w:pPr>
      <w:tabs>
        <w:tab w:val="left" w:pos="360"/>
        <w:tab w:val="left" w:pos="567"/>
      </w:tabs>
      <w:spacing w:before="120" w:after="120"/>
      <w:ind w:left="360" w:hanging="360"/>
      <w:jc w:val="center"/>
    </w:pPr>
    <w:rPr>
      <w:b/>
      <w:sz w:val="24"/>
      <w:szCs w:val="20"/>
    </w:rPr>
  </w:style>
  <w:style w:type="character" w:customStyle="1" w:styleId="ConsPlusNonformat">
    <w:name w:val="ConsPlusNonformat Знак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annotation reference"/>
    <w:basedOn w:val="a1"/>
    <w:rPr>
      <w:sz w:val="16"/>
      <w:szCs w:val="16"/>
    </w:rPr>
  </w:style>
  <w:style w:type="paragraph" w:styleId="afa">
    <w:name w:val="Balloon Text"/>
    <w:basedOn w:val="a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rPr>
      <w:rFonts w:ascii="Segoe UI" w:hAnsi="Segoe UI" w:cs="Segoe UI"/>
      <w:sz w:val="18"/>
      <w:szCs w:val="18"/>
    </w:rPr>
  </w:style>
  <w:style w:type="paragraph" w:styleId="afb">
    <w:name w:val="No Spacing"/>
    <w:basedOn w:val="a0"/>
    <w:rPr>
      <w:rFonts w:ascii="Calibri" w:hAnsi="Calibri"/>
      <w:sz w:val="24"/>
      <w:szCs w:val="32"/>
      <w:lang w:val="en-US" w:bidi="en-US"/>
    </w:rPr>
  </w:style>
  <w:style w:type="paragraph" w:styleId="afc">
    <w:name w:val="annotation subject"/>
    <w:basedOn w:val="af4"/>
    <w:next w:val="af4"/>
    <w:rPr>
      <w:b/>
      <w:bCs/>
    </w:rPr>
  </w:style>
  <w:style w:type="character" w:customStyle="1" w:styleId="17">
    <w:name w:val="Тема примечания Знак1"/>
    <w:basedOn w:val="15"/>
    <w:rPr>
      <w:b/>
      <w:bCs/>
      <w:sz w:val="20"/>
      <w:szCs w:val="20"/>
    </w:rPr>
  </w:style>
  <w:style w:type="character" w:customStyle="1" w:styleId="01">
    <w:name w:val="0.1"/>
    <w:rPr>
      <w:spacing w:val="-2"/>
    </w:rPr>
  </w:style>
  <w:style w:type="character" w:customStyle="1" w:styleId="afd">
    <w:name w:val="Выделение: курсив"/>
    <w:rPr>
      <w:rFonts w:cs="Times New Roman"/>
      <w:i/>
    </w:rPr>
  </w:style>
  <w:style w:type="character" w:customStyle="1" w:styleId="afe">
    <w:name w:val="Выделение: ПЖ К"/>
    <w:rPr>
      <w:rFonts w:cs="Times New Roman"/>
      <w:b/>
      <w:i/>
    </w:rPr>
  </w:style>
  <w:style w:type="character" w:customStyle="1" w:styleId="aff">
    <w:name w:val="Выделение: полужирный"/>
    <w:rPr>
      <w:rFonts w:cs="Times New Roman"/>
      <w:b/>
    </w:rPr>
  </w:style>
  <w:style w:type="character" w:customStyle="1" w:styleId="40">
    <w:name w:val="Заголовок 4 Знак"/>
    <w:basedOn w:val="a1"/>
    <w:rPr>
      <w:rFonts w:ascii="Times New Roman" w:eastAsia="Times New Roman" w:hAnsi="Times New Roman" w:cs="Times New Roman"/>
      <w:iCs/>
      <w:kern w:val="3"/>
      <w:sz w:val="24"/>
      <w:szCs w:val="24"/>
      <w:lang w:eastAsia="zh-CN"/>
    </w:rPr>
  </w:style>
  <w:style w:type="character" w:customStyle="1" w:styleId="aff0">
    <w:name w:val="Индекс: верхний"/>
    <w:rPr>
      <w:position w:val="0"/>
      <w:vertAlign w:val="superscript"/>
    </w:rPr>
  </w:style>
  <w:style w:type="character" w:customStyle="1" w:styleId="aff1">
    <w:name w:val="Индекс: нижний"/>
    <w:rPr>
      <w:position w:val="0"/>
      <w:vertAlign w:val="subscript"/>
    </w:rPr>
  </w:style>
  <w:style w:type="character" w:customStyle="1" w:styleId="aff2">
    <w:name w:val="Индекс: нижний К"/>
    <w:rPr>
      <w:i/>
      <w:iCs/>
      <w:position w:val="0"/>
      <w:vertAlign w:val="subscript"/>
    </w:rPr>
  </w:style>
  <w:style w:type="paragraph" w:customStyle="1" w:styleId="aff3">
    <w:name w:val="Литература"/>
    <w:basedOn w:val="a0"/>
    <w:rPr>
      <w:rFonts w:eastAsia="Calibri"/>
    </w:rPr>
  </w:style>
  <w:style w:type="paragraph" w:customStyle="1" w:styleId="aff4">
    <w:name w:val="Обычный −"/>
    <w:basedOn w:val="a0"/>
    <w:rPr>
      <w:spacing w:val="2"/>
    </w:rPr>
  </w:style>
  <w:style w:type="paragraph" w:customStyle="1" w:styleId="aff5">
    <w:name w:val="Обычный +"/>
    <w:basedOn w:val="a0"/>
    <w:rPr>
      <w:spacing w:val="-1"/>
    </w:rPr>
  </w:style>
  <w:style w:type="character" w:customStyle="1" w:styleId="aff6">
    <w:name w:val="Обычный + Знак"/>
    <w:rPr>
      <w:rFonts w:ascii="Times New Roman" w:eastAsia="Times New Roman" w:hAnsi="Times New Roman" w:cs="Times New Roman"/>
      <w:spacing w:val="-1"/>
      <w:sz w:val="28"/>
      <w:szCs w:val="24"/>
      <w:lang w:eastAsia="ru-RU"/>
    </w:rPr>
  </w:style>
  <w:style w:type="paragraph" w:customStyle="1" w:styleId="aff7">
    <w:name w:val="Обычный (инт)"/>
    <w:basedOn w:val="aff5"/>
    <w:pPr>
      <w:spacing w:line="228" w:lineRule="auto"/>
    </w:pPr>
  </w:style>
  <w:style w:type="paragraph" w:customStyle="1" w:styleId="aff8">
    <w:name w:val="Обычный без отступа"/>
    <w:basedOn w:val="a0"/>
    <w:pPr>
      <w:ind w:firstLine="0"/>
    </w:pPr>
  </w:style>
  <w:style w:type="paragraph" w:customStyle="1" w:styleId="aff9">
    <w:name w:val="Обычный под таблицей"/>
    <w:basedOn w:val="a0"/>
    <w:pPr>
      <w:spacing w:before="240"/>
    </w:pPr>
  </w:style>
  <w:style w:type="paragraph" w:customStyle="1" w:styleId="affa">
    <w:name w:val="Рисунок"/>
    <w:basedOn w:val="a0"/>
    <w:pPr>
      <w:keepLines/>
      <w:spacing w:before="600" w:after="600"/>
      <w:ind w:firstLine="0"/>
      <w:jc w:val="center"/>
    </w:pPr>
  </w:style>
  <w:style w:type="paragraph" w:customStyle="1" w:styleId="0">
    <w:name w:val="Рисунок: 0 снизу"/>
    <w:basedOn w:val="affa"/>
    <w:pPr>
      <w:keepNext/>
      <w:spacing w:after="0"/>
    </w:pPr>
  </w:style>
  <w:style w:type="paragraph" w:customStyle="1" w:styleId="affb">
    <w:name w:val="Рисунок: примечание"/>
    <w:basedOn w:val="a0"/>
    <w:rPr>
      <w:rFonts w:eastAsia="Calibri"/>
      <w:sz w:val="24"/>
    </w:rPr>
  </w:style>
  <w:style w:type="paragraph" w:customStyle="1" w:styleId="affc">
    <w:name w:val="Таблица: номер"/>
    <w:basedOn w:val="a0"/>
    <w:next w:val="a0"/>
    <w:pPr>
      <w:keepNext/>
      <w:keepLines/>
      <w:spacing w:before="240" w:after="120"/>
      <w:ind w:firstLine="0"/>
    </w:pPr>
    <w:rPr>
      <w:szCs w:val="22"/>
    </w:rPr>
  </w:style>
  <w:style w:type="paragraph" w:customStyle="1" w:styleId="00">
    <w:name w:val="Таблица: номер 0"/>
    <w:basedOn w:val="affc"/>
    <w:pPr>
      <w:pageBreakBefore/>
      <w:spacing w:before="0"/>
    </w:pPr>
  </w:style>
  <w:style w:type="paragraph" w:customStyle="1" w:styleId="affd">
    <w:name w:val="Таблица: примечание"/>
    <w:basedOn w:val="a0"/>
    <w:pPr>
      <w:ind w:firstLine="0"/>
    </w:pPr>
    <w:rPr>
      <w:rFonts w:eastAsia="Calibri"/>
      <w:sz w:val="24"/>
    </w:rPr>
  </w:style>
  <w:style w:type="paragraph" w:customStyle="1" w:styleId="02">
    <w:name w:val="Таблица: текст 0"/>
    <w:basedOn w:val="a0"/>
    <w:pPr>
      <w:suppressAutoHyphens w:val="0"/>
      <w:spacing w:before="20" w:after="20"/>
      <w:ind w:left="57" w:right="57" w:firstLine="0"/>
      <w:jc w:val="left"/>
    </w:pPr>
    <w:rPr>
      <w:rFonts w:eastAsia="Calibri"/>
      <w:sz w:val="24"/>
    </w:rPr>
  </w:style>
  <w:style w:type="character" w:customStyle="1" w:styleId="03">
    <w:name w:val="Таблица: текст 0 Знак"/>
    <w:rPr>
      <w:rFonts w:ascii="Liberation Serif" w:eastAsia="Calibri" w:hAnsi="Liberation Serif" w:cs="Times New Roman"/>
      <w:sz w:val="24"/>
      <w:szCs w:val="24"/>
      <w:lang w:eastAsia="ru-RU"/>
    </w:rPr>
  </w:style>
  <w:style w:type="paragraph" w:customStyle="1" w:styleId="04">
    <w:name w:val="Таблица: текст 0 (инт)"/>
    <w:basedOn w:val="02"/>
    <w:pPr>
      <w:spacing w:line="228" w:lineRule="auto"/>
    </w:pPr>
    <w:rPr>
      <w:lang w:eastAsia="en-US"/>
    </w:rPr>
  </w:style>
  <w:style w:type="paragraph" w:customStyle="1" w:styleId="18">
    <w:name w:val="Таблица: текст 1"/>
    <w:basedOn w:val="02"/>
    <w:pPr>
      <w:ind w:left="227"/>
    </w:pPr>
  </w:style>
  <w:style w:type="paragraph" w:customStyle="1" w:styleId="26">
    <w:name w:val="Таблица: текст 2"/>
    <w:basedOn w:val="18"/>
    <w:pPr>
      <w:ind w:left="454"/>
    </w:pPr>
  </w:style>
  <w:style w:type="paragraph" w:customStyle="1" w:styleId="affe">
    <w:name w:val="Таблица: текст О"/>
    <w:basedOn w:val="02"/>
    <w:pPr>
      <w:ind w:firstLine="340"/>
    </w:pPr>
  </w:style>
  <w:style w:type="character" w:customStyle="1" w:styleId="afff">
    <w:name w:val="Таблица: текст О Знак"/>
    <w:basedOn w:val="0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0">
    <w:name w:val="Таблица: текст О (инт)"/>
    <w:basedOn w:val="affe"/>
    <w:pPr>
      <w:spacing w:line="228" w:lineRule="auto"/>
    </w:pPr>
  </w:style>
  <w:style w:type="paragraph" w:customStyle="1" w:styleId="afff1">
    <w:name w:val="Таблица: текст П"/>
    <w:basedOn w:val="02"/>
    <w:pPr>
      <w:jc w:val="right"/>
    </w:pPr>
  </w:style>
  <w:style w:type="paragraph" w:customStyle="1" w:styleId="afff2">
    <w:name w:val="Таблица: текст П (инт)"/>
    <w:basedOn w:val="afff1"/>
    <w:pPr>
      <w:spacing w:line="228" w:lineRule="auto"/>
    </w:pPr>
    <w:rPr>
      <w:lang w:eastAsia="en-US"/>
    </w:rPr>
  </w:style>
  <w:style w:type="paragraph" w:customStyle="1" w:styleId="010">
    <w:name w:val="Таблица: текст П 0.1"/>
    <w:basedOn w:val="afff1"/>
    <w:rPr>
      <w:rFonts w:eastAsia="Times New Roman"/>
    </w:rPr>
  </w:style>
  <w:style w:type="paragraph" w:customStyle="1" w:styleId="020">
    <w:name w:val="Таблица: текст П 0.2"/>
    <w:basedOn w:val="afff1"/>
    <w:pPr>
      <w:ind w:left="113" w:right="113"/>
    </w:pPr>
    <w:rPr>
      <w:rFonts w:eastAsia="Times New Roman"/>
      <w:szCs w:val="22"/>
    </w:rPr>
  </w:style>
  <w:style w:type="paragraph" w:customStyle="1" w:styleId="afff3">
    <w:name w:val="Таблица: текст Ц"/>
    <w:basedOn w:val="02"/>
    <w:pPr>
      <w:suppressAutoHyphens/>
      <w:jc w:val="center"/>
    </w:pPr>
  </w:style>
  <w:style w:type="character" w:customStyle="1" w:styleId="afff4">
    <w:name w:val="Таблица: текст Ц Знак"/>
    <w:basedOn w:val="0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5">
    <w:name w:val="Таблица: шапка"/>
    <w:basedOn w:val="02"/>
    <w:pPr>
      <w:keepNext/>
      <w:keepLines/>
      <w:suppressAutoHyphens/>
      <w:jc w:val="center"/>
    </w:pPr>
    <w:rPr>
      <w:sz w:val="22"/>
    </w:rPr>
  </w:style>
  <w:style w:type="character" w:customStyle="1" w:styleId="afff6">
    <w:name w:val="Таблица: шапка Знак"/>
    <w:basedOn w:val="0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9">
    <w:name w:val="Титул 1"/>
    <w:basedOn w:val="a0"/>
    <w:pPr>
      <w:pBdr>
        <w:top w:val="single" w:sz="12" w:space="1" w:color="000000"/>
        <w:bottom w:val="single" w:sz="12" w:space="1" w:color="000000"/>
      </w:pBdr>
      <w:spacing w:before="240" w:after="240"/>
      <w:ind w:firstLine="0"/>
      <w:jc w:val="center"/>
    </w:pPr>
    <w:rPr>
      <w:rFonts w:eastAsia="Calibri"/>
      <w:sz w:val="32"/>
    </w:rPr>
  </w:style>
  <w:style w:type="paragraph" w:customStyle="1" w:styleId="27">
    <w:name w:val="Титул 2"/>
    <w:basedOn w:val="a0"/>
    <w:pPr>
      <w:ind w:firstLine="0"/>
      <w:jc w:val="right"/>
    </w:pPr>
    <w:rPr>
      <w:rFonts w:eastAsia="Calibri"/>
    </w:rPr>
  </w:style>
  <w:style w:type="character" w:customStyle="1" w:styleId="afff7">
    <w:name w:val="Уплотненный"/>
    <w:rPr>
      <w:spacing w:val="-16"/>
    </w:rPr>
  </w:style>
  <w:style w:type="paragraph" w:customStyle="1" w:styleId="afff8">
    <w:name w:val="Формула"/>
    <w:basedOn w:val="a0"/>
    <w:pPr>
      <w:tabs>
        <w:tab w:val="center" w:pos="4961"/>
        <w:tab w:val="right" w:pos="9923"/>
      </w:tabs>
      <w:spacing w:before="120" w:after="120"/>
      <w:ind w:firstLine="0"/>
      <w:jc w:val="center"/>
    </w:pPr>
    <w:rPr>
      <w:szCs w:val="22"/>
      <w:lang w:eastAsia="en-US"/>
    </w:rPr>
  </w:style>
  <w:style w:type="character" w:customStyle="1" w:styleId="afff9">
    <w:name w:val="Язык: английский"/>
    <w:rPr>
      <w:rFonts w:cs="Times New Roman"/>
      <w:lang w:val="en-US"/>
    </w:rPr>
  </w:style>
  <w:style w:type="character" w:customStyle="1" w:styleId="afffa">
    <w:name w:val="Выделение: разрядка"/>
    <w:basedOn w:val="a1"/>
    <w:rPr>
      <w:spacing w:val="40"/>
    </w:rPr>
  </w:style>
  <w:style w:type="paragraph" w:customStyle="1" w:styleId="05">
    <w:name w:val="Заголовок 0"/>
    <w:basedOn w:val="1"/>
    <w:pPr>
      <w:pageBreakBefore/>
    </w:pPr>
  </w:style>
  <w:style w:type="character" w:styleId="afffb">
    <w:name w:val="footnote reference"/>
    <w:basedOn w:val="a1"/>
    <w:rPr>
      <w:position w:val="0"/>
      <w:vertAlign w:val="superscript"/>
    </w:rPr>
  </w:style>
  <w:style w:type="paragraph" w:styleId="afffc">
    <w:name w:val="header"/>
    <w:basedOn w:val="a0"/>
    <w:pPr>
      <w:tabs>
        <w:tab w:val="center" w:pos="4677"/>
        <w:tab w:val="right" w:pos="9355"/>
      </w:tabs>
    </w:pPr>
  </w:style>
  <w:style w:type="character" w:customStyle="1" w:styleId="afffd">
    <w:name w:val="Верхний колонтитул Знак"/>
    <w:basedOn w:val="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e">
    <w:name w:val="footer"/>
    <w:basedOn w:val="a0"/>
    <w:pPr>
      <w:tabs>
        <w:tab w:val="center" w:pos="4677"/>
        <w:tab w:val="right" w:pos="9355"/>
      </w:tabs>
    </w:pPr>
  </w:style>
  <w:style w:type="character" w:customStyle="1" w:styleId="affff">
    <w:name w:val="Нижний колонтитул Знак"/>
    <w:basedOn w:val="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0">
    <w:name w:val="Обычный по центру"/>
    <w:basedOn w:val="aff8"/>
    <w:pPr>
      <w:jc w:val="center"/>
    </w:pPr>
  </w:style>
  <w:style w:type="paragraph" w:customStyle="1" w:styleId="affff1">
    <w:name w:val="Обычный в приложении"/>
    <w:basedOn w:val="a0"/>
    <w:pPr>
      <w:ind w:firstLine="708"/>
    </w:pPr>
    <w:rPr>
      <w:bCs/>
      <w:sz w:val="24"/>
      <w:szCs w:val="28"/>
    </w:rPr>
  </w:style>
  <w:style w:type="paragraph" w:customStyle="1" w:styleId="1a">
    <w:name w:val="Заголовок 1/П"/>
    <w:basedOn w:val="05"/>
    <w:pPr>
      <w:jc w:val="right"/>
    </w:pPr>
    <w:rPr>
      <w:sz w:val="28"/>
    </w:rPr>
  </w:style>
  <w:style w:type="paragraph" w:customStyle="1" w:styleId="affff2">
    <w:name w:val="Обычный в приложении Ц"/>
    <w:basedOn w:val="affff1"/>
    <w:pPr>
      <w:tabs>
        <w:tab w:val="right" w:pos="9639"/>
      </w:tabs>
      <w:ind w:firstLine="0"/>
      <w:jc w:val="center"/>
    </w:pPr>
  </w:style>
  <w:style w:type="paragraph" w:customStyle="1" w:styleId="affff3">
    <w:name w:val="Обычный в приложении Ф"/>
    <w:basedOn w:val="affff2"/>
    <w:pPr>
      <w:spacing w:before="120" w:after="120"/>
    </w:pPr>
  </w:style>
  <w:style w:type="paragraph" w:customStyle="1" w:styleId="affff4">
    <w:name w:val="Обычный в приложении Э"/>
    <w:basedOn w:val="affff1"/>
    <w:pPr>
      <w:tabs>
        <w:tab w:val="left" w:pos="709"/>
      </w:tabs>
      <w:ind w:firstLine="0"/>
    </w:pPr>
  </w:style>
  <w:style w:type="paragraph" w:customStyle="1" w:styleId="011">
    <w:name w:val="Таблица: текст 0 11 пт"/>
    <w:basedOn w:val="02"/>
    <w:rPr>
      <w:sz w:val="22"/>
    </w:rPr>
  </w:style>
  <w:style w:type="paragraph" w:customStyle="1" w:styleId="110">
    <w:name w:val="Таблица: текст Ц 11 пт"/>
    <w:basedOn w:val="afff3"/>
    <w:rPr>
      <w:sz w:val="22"/>
    </w:rPr>
  </w:style>
  <w:style w:type="character" w:styleId="affff5">
    <w:name w:val="page number"/>
    <w:basedOn w:val="a1"/>
  </w:style>
  <w:style w:type="paragraph" w:customStyle="1" w:styleId="formattext">
    <w:name w:val="formattext"/>
    <w:basedOn w:val="a0"/>
    <w:pPr>
      <w:spacing w:before="100" w:after="100"/>
      <w:ind w:firstLine="0"/>
      <w:jc w:val="left"/>
    </w:pPr>
    <w:rPr>
      <w:sz w:val="24"/>
    </w:rPr>
  </w:style>
  <w:style w:type="paragraph" w:customStyle="1" w:styleId="headertext">
    <w:name w:val="headertext"/>
    <w:basedOn w:val="a0"/>
    <w:pPr>
      <w:spacing w:before="100" w:after="100"/>
      <w:ind w:firstLine="0"/>
      <w:jc w:val="left"/>
    </w:pPr>
    <w:rPr>
      <w:sz w:val="24"/>
    </w:rPr>
  </w:style>
  <w:style w:type="numbering" w:customStyle="1" w:styleId="a">
    <w:name w:val="Таблица: текст Ц нум."/>
    <w:basedOn w:val="a3"/>
    <w:pPr>
      <w:numPr>
        <w:numId w:val="1"/>
      </w:numPr>
    </w:pPr>
  </w:style>
  <w:style w:type="numbering" w:customStyle="1" w:styleId="LFO16">
    <w:name w:val="LFO16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714421#8OK0LM" TargetMode="Externa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cs.cntd.ru/document/902320560#8PK0LS" TargetMode="Externa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customXml" Target="../customXml/item2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1D70D1-A140-4F14-9CC4-8E163BFF53CF}"/>
</file>

<file path=customXml/itemProps2.xml><?xml version="1.0" encoding="utf-8"?>
<ds:datastoreItem xmlns:ds="http://schemas.openxmlformats.org/officeDocument/2006/customXml" ds:itemID="{C34BD58C-622E-4BDF-98C7-DE7507861ED0}"/>
</file>

<file path=customXml/itemProps3.xml><?xml version="1.0" encoding="utf-8"?>
<ds:datastoreItem xmlns:ds="http://schemas.openxmlformats.org/officeDocument/2006/customXml" ds:itemID="{1C413006-43D8-4887-8362-567FDC2166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45701</Words>
  <Characters>260496</Characters>
  <Application>Microsoft Office Word</Application>
  <DocSecurity>0</DocSecurity>
  <Lines>2170</Lines>
  <Paragraphs>611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Гращенков</dc:creator>
  <dc:description/>
  <cp:lastModifiedBy>Пользователь Windows</cp:lastModifiedBy>
  <cp:revision>2</cp:revision>
  <cp:lastPrinted>2021-10-25T08:06:00Z</cp:lastPrinted>
  <dcterms:created xsi:type="dcterms:W3CDTF">2021-11-16T13:29:00Z</dcterms:created>
  <dcterms:modified xsi:type="dcterms:W3CDTF">2021-11-16T13:29:00Z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