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0A" w:rsidRPr="00F00A0A" w:rsidRDefault="00F00A0A" w:rsidP="00F00A0A">
      <w:pPr>
        <w:shd w:val="clear" w:color="auto" w:fill="F9FCFD"/>
        <w:spacing w:after="0" w:line="300" w:lineRule="atLeast"/>
        <w:textAlignment w:val="baseline"/>
        <w:rPr>
          <w:rFonts w:ascii="inherit" w:eastAsia="Times New Roman" w:hAnsi="inherit" w:cs="Arial"/>
          <w:color w:val="1D1D1D"/>
          <w:sz w:val="21"/>
          <w:szCs w:val="21"/>
          <w:lang w:eastAsia="ru-RU"/>
        </w:rPr>
      </w:pPr>
      <w:r>
        <w:rPr>
          <w:rFonts w:ascii="inherit" w:eastAsia="Times New Roman" w:hAnsi="inherit" w:cs="Arial"/>
          <w:noProof/>
          <w:color w:val="186EA8"/>
          <w:sz w:val="21"/>
          <w:szCs w:val="21"/>
          <w:bdr w:val="none" w:sz="0" w:space="0" w:color="auto" w:frame="1"/>
          <w:lang w:eastAsia="ru-RU"/>
        </w:rPr>
        <w:drawing>
          <wp:inline distT="0" distB="0" distL="0" distR="0">
            <wp:extent cx="5710555" cy="810895"/>
            <wp:effectExtent l="0" t="0" r="4445" b="8255"/>
            <wp:docPr id="2" name="Рисунок 2" descr="Госавтоинспекция МВД Росси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автоинспекция МВД Росси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810895"/>
                    </a:xfrm>
                    <a:prstGeom prst="rect">
                      <a:avLst/>
                    </a:prstGeom>
                    <a:noFill/>
                    <a:ln>
                      <a:noFill/>
                    </a:ln>
                  </pic:spPr>
                </pic:pic>
              </a:graphicData>
            </a:graphic>
          </wp:inline>
        </w:drawing>
      </w:r>
    </w:p>
    <w:p w:rsidR="00F00A0A" w:rsidRPr="00F00A0A" w:rsidRDefault="00F00A0A" w:rsidP="00F00A0A">
      <w:pPr>
        <w:spacing w:after="225" w:line="240" w:lineRule="auto"/>
        <w:textAlignment w:val="baseline"/>
        <w:outlineLvl w:val="2"/>
        <w:rPr>
          <w:rFonts w:ascii="Georgia" w:eastAsia="Times New Roman" w:hAnsi="Georgia" w:cs="Times New Roman"/>
          <w:b/>
          <w:bCs/>
          <w:caps/>
          <w:color w:val="083A5D"/>
          <w:sz w:val="28"/>
          <w:szCs w:val="28"/>
          <w:lang w:eastAsia="ru-RU"/>
        </w:rPr>
      </w:pPr>
      <w:r w:rsidRPr="00F00A0A">
        <w:rPr>
          <w:rFonts w:ascii="Georgia" w:eastAsia="Times New Roman" w:hAnsi="Georgia" w:cs="Times New Roman"/>
          <w:b/>
          <w:bCs/>
          <w:caps/>
          <w:color w:val="083A5D"/>
          <w:sz w:val="28"/>
          <w:szCs w:val="28"/>
          <w:lang w:eastAsia="ru-RU"/>
        </w:rPr>
        <w:t>В ПРАВИЛА ДОРОЖНОГО ДВИЖЕНИЯ ВНЕСЕНЫ ИЗМЕНЕНИЯ, КАСАЮЩИЕСЯ ДЕЙСТВИЙ УЧАСТНИКОВ ДТП ПО ЕГО ОФОРМЛЕНИЮ</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color w:val="486DAA"/>
          <w:sz w:val="24"/>
          <w:szCs w:val="24"/>
          <w:bdr w:val="none" w:sz="0" w:space="0" w:color="auto" w:frame="1"/>
          <w:lang w:eastAsia="ru-RU"/>
        </w:rPr>
        <w:t>1 Июля 2015</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proofErr w:type="gramStart"/>
      <w:r w:rsidRPr="00F00A0A">
        <w:rPr>
          <w:rFonts w:ascii="inherit" w:eastAsia="Times New Roman" w:hAnsi="inherit" w:cs="Times New Roman"/>
          <w:color w:val="1D1D1D"/>
          <w:sz w:val="24"/>
          <w:szCs w:val="24"/>
          <w:lang w:eastAsia="ru-RU"/>
        </w:rPr>
        <w:t>С сегодняшнего дня, 1 июля 2015 года, вступило в силу постановление Правительства Российской Федерации от 6 сентября 2014 года № 907 «О внесении изменений в Правила дорожного движения, утвержденные постановлением Совета Министров – Правительства Российской Федерации от 23 октября 1993 г. № 1090», которым структурированы положения Правил дорожного движения, регламентирующие порядок действий водителей транспортных средств после дорожно-транспортного происшествия, к которому они причастны.</w:t>
      </w:r>
      <w:proofErr w:type="gramEnd"/>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Так, поправками введено четкое дифференцирование в Правилах алгоритма действий в зависимости от вида дорожно-транспортного происшествия.</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В частности, если в результате дорожно-транспортного происшествия имеются пострадавшие, то оно может быть оформлено только сотрудниками полиции.</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Если же в ДТП пострадавших нет, то документы о нем в определенных случаях могут быть оформлены без участия сотрудников полиции – путем заполнения водителями соответствующих бланков извещений о дорожно-транспортном происшествии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В остальных случаях, если в ДТП нет пострадавших, порядок его оформления определяется полицией при поступлении информации о данном происшествии.</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Кроме того, в Правилах дорожного движения теперь четко указано, что при отсутствии необходимости в оформлении документов о дорожно-транспортном происшествии водителям разрешается оставить место ДТП.</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sz w:val="24"/>
          <w:szCs w:val="24"/>
          <w:lang w:eastAsia="ru-RU"/>
        </w:rPr>
        <w:t>Постоянная ссылка: http://www.gibdd.ru/news/federal/1702379/</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Pr>
          <w:rFonts w:ascii="inherit" w:eastAsia="Times New Roman" w:hAnsi="inherit" w:cs="Times New Roman"/>
          <w:noProof/>
          <w:sz w:val="24"/>
          <w:szCs w:val="24"/>
          <w:lang w:eastAsia="ru-RU"/>
        </w:rPr>
        <w:drawing>
          <wp:inline distT="0" distB="0" distL="0" distR="0">
            <wp:extent cx="474345" cy="431165"/>
            <wp:effectExtent l="0" t="0" r="1905" b="6985"/>
            <wp:docPr id="1" name="Рисунок 1" descr="http://www.gibdd.ru/templates/images/de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ibdd.ru/templates/images/dep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431165"/>
                    </a:xfrm>
                    <a:prstGeom prst="rect">
                      <a:avLst/>
                    </a:prstGeom>
                    <a:noFill/>
                    <a:ln>
                      <a:noFill/>
                    </a:ln>
                  </pic:spPr>
                </pic:pic>
              </a:graphicData>
            </a:graphic>
          </wp:inline>
        </w:drawing>
      </w:r>
    </w:p>
    <w:p w:rsidR="00F00A0A" w:rsidRPr="00F00A0A" w:rsidRDefault="00F00A0A" w:rsidP="00F00A0A">
      <w:pPr>
        <w:spacing w:line="240" w:lineRule="auto"/>
        <w:textAlignment w:val="baseline"/>
        <w:rPr>
          <w:rFonts w:ascii="inherit" w:eastAsia="Times New Roman" w:hAnsi="inherit" w:cs="Times New Roman"/>
          <w:color w:val="000000"/>
          <w:sz w:val="18"/>
          <w:szCs w:val="18"/>
          <w:lang w:eastAsia="ru-RU"/>
        </w:rPr>
      </w:pPr>
      <w:r w:rsidRPr="00F00A0A">
        <w:rPr>
          <w:rFonts w:ascii="inherit" w:eastAsia="Times New Roman" w:hAnsi="inherit" w:cs="Times New Roman"/>
          <w:color w:val="000000"/>
          <w:sz w:val="18"/>
          <w:szCs w:val="18"/>
          <w:lang w:eastAsia="ru-RU"/>
        </w:rPr>
        <w:t>© 2007−2015 «ГУОБДД МВД России»</w:t>
      </w:r>
      <w:r w:rsidRPr="00F00A0A">
        <w:rPr>
          <w:rFonts w:ascii="inherit" w:eastAsia="Times New Roman" w:hAnsi="inherit" w:cs="Times New Roman"/>
          <w:color w:val="000000"/>
          <w:sz w:val="18"/>
          <w:szCs w:val="18"/>
          <w:lang w:eastAsia="ru-RU"/>
        </w:rPr>
        <w:br/>
        <w:t>Официальный сайт Госавтоинспекции</w:t>
      </w:r>
    </w:p>
    <w:p w:rsidR="00C86E74" w:rsidRDefault="00C86E74"/>
    <w:p w:rsidR="00F00A0A" w:rsidRDefault="00F00A0A"/>
    <w:p w:rsidR="00F00A0A" w:rsidRDefault="00F00A0A"/>
    <w:p w:rsidR="00F00A0A" w:rsidRDefault="00F00A0A"/>
    <w:p w:rsidR="00F00A0A" w:rsidRDefault="00F00A0A"/>
    <w:p w:rsidR="00F00A0A" w:rsidRDefault="00F00A0A"/>
    <w:p w:rsidR="00F00A0A" w:rsidRDefault="00F00A0A"/>
    <w:p w:rsidR="00F00A0A" w:rsidRDefault="00F00A0A"/>
    <w:p w:rsidR="00F00A0A" w:rsidRPr="00F00A0A" w:rsidRDefault="00F00A0A" w:rsidP="00F00A0A">
      <w:pPr>
        <w:shd w:val="clear" w:color="auto" w:fill="F9FCFD"/>
        <w:spacing w:after="0" w:line="300" w:lineRule="atLeast"/>
        <w:textAlignment w:val="baseline"/>
        <w:rPr>
          <w:rFonts w:ascii="inherit" w:eastAsia="Times New Roman" w:hAnsi="inherit" w:cs="Arial"/>
          <w:color w:val="1D1D1D"/>
          <w:sz w:val="21"/>
          <w:szCs w:val="21"/>
          <w:lang w:eastAsia="ru-RU"/>
        </w:rPr>
      </w:pPr>
      <w:r>
        <w:rPr>
          <w:rFonts w:ascii="inherit" w:eastAsia="Times New Roman" w:hAnsi="inherit" w:cs="Arial"/>
          <w:noProof/>
          <w:color w:val="186EA8"/>
          <w:sz w:val="21"/>
          <w:szCs w:val="21"/>
          <w:bdr w:val="none" w:sz="0" w:space="0" w:color="auto" w:frame="1"/>
          <w:lang w:eastAsia="ru-RU"/>
        </w:rPr>
        <w:lastRenderedPageBreak/>
        <w:drawing>
          <wp:inline distT="0" distB="0" distL="0" distR="0">
            <wp:extent cx="5715000" cy="809625"/>
            <wp:effectExtent l="0" t="0" r="0" b="9525"/>
            <wp:docPr id="4" name="Рисунок 4" descr="Госавтоинспекция МВД Росси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автоинспекция МВД Росси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809625"/>
                    </a:xfrm>
                    <a:prstGeom prst="rect">
                      <a:avLst/>
                    </a:prstGeom>
                    <a:noFill/>
                    <a:ln>
                      <a:noFill/>
                    </a:ln>
                  </pic:spPr>
                </pic:pic>
              </a:graphicData>
            </a:graphic>
          </wp:inline>
        </w:drawing>
      </w:r>
    </w:p>
    <w:p w:rsidR="00F00A0A" w:rsidRPr="00F00A0A" w:rsidRDefault="00F00A0A" w:rsidP="00F00A0A">
      <w:pPr>
        <w:spacing w:after="225" w:line="240" w:lineRule="auto"/>
        <w:textAlignment w:val="baseline"/>
        <w:outlineLvl w:val="2"/>
        <w:rPr>
          <w:rFonts w:ascii="Georgia" w:eastAsia="Times New Roman" w:hAnsi="Georgia" w:cs="Times New Roman"/>
          <w:b/>
          <w:bCs/>
          <w:caps/>
          <w:color w:val="083A5D"/>
          <w:sz w:val="28"/>
          <w:szCs w:val="28"/>
          <w:lang w:eastAsia="ru-RU"/>
        </w:rPr>
      </w:pPr>
      <w:r w:rsidRPr="00F00A0A">
        <w:rPr>
          <w:rFonts w:ascii="Georgia" w:eastAsia="Times New Roman" w:hAnsi="Georgia" w:cs="Times New Roman"/>
          <w:b/>
          <w:bCs/>
          <w:caps/>
          <w:color w:val="083A5D"/>
          <w:sz w:val="28"/>
          <w:szCs w:val="28"/>
          <w:lang w:eastAsia="ru-RU"/>
        </w:rPr>
        <w:t>ПОВТОРНОЕ УПРАВЛЕНИЕ ТРАНСПОРТНЫМ СРЕДСТВОМ В СОСТОЯНИИ ОПЬЯНЕНИЯ ИЛИ ОТКАЗ ОТ МЕДИЦИНСКОГО ОСВИДЕТЕЛЬСТВОВАНИЯ СТАЛИ УГОЛОВНЫМИ ПРЕСТУПЛЕНИЯМИ</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color w:val="486DAA"/>
          <w:sz w:val="24"/>
          <w:szCs w:val="24"/>
          <w:bdr w:val="none" w:sz="0" w:space="0" w:color="auto" w:frame="1"/>
          <w:lang w:eastAsia="ru-RU"/>
        </w:rPr>
        <w:t>1 Июля 2015</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С сегодняшнего дня, 1 июля 2015 года, повторное управление транспортным средством в состоянии опьянения или повторный отказ от медицинского освидетельствования грозят виновному лицу уже не административным, а уголовным наказанием. Это предусмотрено Федеральным законом от 31 декабря 2014 года № 528-ФЗ «О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proofErr w:type="gramStart"/>
      <w:r w:rsidRPr="00F00A0A">
        <w:rPr>
          <w:rFonts w:ascii="inherit" w:eastAsia="Times New Roman" w:hAnsi="inherit" w:cs="Times New Roman"/>
          <w:color w:val="1D1D1D"/>
          <w:sz w:val="24"/>
          <w:szCs w:val="24"/>
          <w:lang w:eastAsia="ru-RU"/>
        </w:rPr>
        <w:t>Указанным Федеральным законом Уголовный кодекс Российской Федерации дополнен новой статьей 264.1 «Нарушение правил дорожного движения лицом, подвергнутым административному наказанию», установившей уголовную ответственность за управление автомобилем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w:t>
      </w:r>
      <w:proofErr w:type="gramEnd"/>
      <w:r w:rsidRPr="00F00A0A">
        <w:rPr>
          <w:rFonts w:ascii="inherit" w:eastAsia="Times New Roman" w:hAnsi="inherit" w:cs="Times New Roman"/>
          <w:color w:val="1D1D1D"/>
          <w:sz w:val="24"/>
          <w:szCs w:val="24"/>
          <w:lang w:eastAsia="ru-RU"/>
        </w:rPr>
        <w:t xml:space="preserve"> либо имеющим судимость за совершение преступления, связанного с управлением транспортным средством в состоянии опьянения. Максимальная санкция, предусмотренная данной статьей – лишение свободы на два года с лишением права управлять транспортными средствами в течение трех лет.</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Кроме того, Федеральным законом увеличен минимальный размер наказания в виде лишения свободы за нарушение правил дорожного движения и эксплуатации транспортных средств, совершенное лицом, находящимся в состоянии опьянения, повлекшее по неосторожности смерть человека либо смерть двух или более лиц (части 4 и 6 статьи 264 УК РФ).</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Госавтоинспекция призывает всех водителей не преступать закон, поскольку последствия нетрезвой поездки могут быть очень плачевными. Пьяный водитель представляет собой огромную угрозу для всех участников дорожного движения: для пассажиров, пешеходов, других водителей. Если Вы выпили, ни в коем случае не позволяйте себе садиться за руль.</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Также Госавтоинспекция обращается ко всем участникам дорожного движения с просьбой не оставаться равнодушными к проблеме пьянства за рулем и своевременно сообщать в полицию о водителях, которые ведут себя на дороге неадекватно, управляют автомобилем в нетрезвом состоянии. Сотрудники Госавтоинспекции готовы предпринять все необходимые оперативные меры реагирования на сообщения о пьяных водителях.</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sz w:val="24"/>
          <w:szCs w:val="24"/>
          <w:lang w:eastAsia="ru-RU"/>
        </w:rPr>
        <w:t>Постоянная ссылка: http://www.gibdd.ru/news/federal/1702444/</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Pr>
          <w:rFonts w:ascii="inherit" w:eastAsia="Times New Roman" w:hAnsi="inherit" w:cs="Times New Roman"/>
          <w:noProof/>
          <w:sz w:val="24"/>
          <w:szCs w:val="24"/>
          <w:lang w:eastAsia="ru-RU"/>
        </w:rPr>
        <w:drawing>
          <wp:inline distT="0" distB="0" distL="0" distR="0">
            <wp:extent cx="476250" cy="428625"/>
            <wp:effectExtent l="0" t="0" r="0" b="9525"/>
            <wp:docPr id="3" name="Рисунок 3" descr="http://www.gibdd.ru/templates/images/de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ibdd.ru/templates/images/dep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rsidR="00F00A0A" w:rsidRPr="00F00A0A" w:rsidRDefault="00F00A0A" w:rsidP="00F00A0A">
      <w:pPr>
        <w:spacing w:line="240" w:lineRule="auto"/>
        <w:textAlignment w:val="baseline"/>
        <w:rPr>
          <w:rFonts w:ascii="inherit" w:eastAsia="Times New Roman" w:hAnsi="inherit" w:cs="Times New Roman"/>
          <w:color w:val="000000"/>
          <w:sz w:val="18"/>
          <w:szCs w:val="18"/>
          <w:lang w:eastAsia="ru-RU"/>
        </w:rPr>
      </w:pPr>
      <w:r w:rsidRPr="00F00A0A">
        <w:rPr>
          <w:rFonts w:ascii="inherit" w:eastAsia="Times New Roman" w:hAnsi="inherit" w:cs="Times New Roman"/>
          <w:color w:val="000000"/>
          <w:sz w:val="18"/>
          <w:szCs w:val="18"/>
          <w:lang w:eastAsia="ru-RU"/>
        </w:rPr>
        <w:t>© 2007−2015 «ГУОБДД МВД России»</w:t>
      </w:r>
      <w:r w:rsidRPr="00F00A0A">
        <w:rPr>
          <w:rFonts w:ascii="inherit" w:eastAsia="Times New Roman" w:hAnsi="inherit" w:cs="Times New Roman"/>
          <w:color w:val="000000"/>
          <w:sz w:val="18"/>
          <w:szCs w:val="18"/>
          <w:lang w:eastAsia="ru-RU"/>
        </w:rPr>
        <w:br/>
        <w:t>Официальный сайт Госавтоинспекции</w:t>
      </w:r>
    </w:p>
    <w:p w:rsidR="00F00A0A" w:rsidRPr="00F00A0A" w:rsidRDefault="00F00A0A" w:rsidP="00F00A0A">
      <w:pPr>
        <w:shd w:val="clear" w:color="auto" w:fill="F9FCFD"/>
        <w:spacing w:after="0" w:line="300" w:lineRule="atLeast"/>
        <w:textAlignment w:val="baseline"/>
        <w:rPr>
          <w:rFonts w:ascii="inherit" w:eastAsia="Times New Roman" w:hAnsi="inherit" w:cs="Arial"/>
          <w:color w:val="1D1D1D"/>
          <w:sz w:val="21"/>
          <w:szCs w:val="21"/>
          <w:lang w:eastAsia="ru-RU"/>
        </w:rPr>
      </w:pPr>
      <w:r>
        <w:rPr>
          <w:rFonts w:ascii="inherit" w:eastAsia="Times New Roman" w:hAnsi="inherit" w:cs="Arial"/>
          <w:noProof/>
          <w:color w:val="186EA8"/>
          <w:sz w:val="21"/>
          <w:szCs w:val="21"/>
          <w:bdr w:val="none" w:sz="0" w:space="0" w:color="auto" w:frame="1"/>
          <w:lang w:eastAsia="ru-RU"/>
        </w:rPr>
        <w:lastRenderedPageBreak/>
        <w:drawing>
          <wp:inline distT="0" distB="0" distL="0" distR="0">
            <wp:extent cx="5710555" cy="810895"/>
            <wp:effectExtent l="0" t="0" r="4445" b="8255"/>
            <wp:docPr id="7" name="Рисунок 7" descr="Госавтоинспекция МВД Росси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автоинспекция МВД Росси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810895"/>
                    </a:xfrm>
                    <a:prstGeom prst="rect">
                      <a:avLst/>
                    </a:prstGeom>
                    <a:noFill/>
                    <a:ln>
                      <a:noFill/>
                    </a:ln>
                  </pic:spPr>
                </pic:pic>
              </a:graphicData>
            </a:graphic>
          </wp:inline>
        </w:drawing>
      </w:r>
    </w:p>
    <w:p w:rsidR="00F00A0A" w:rsidRPr="00F00A0A" w:rsidRDefault="00F00A0A" w:rsidP="00F00A0A">
      <w:pPr>
        <w:spacing w:after="225" w:line="240" w:lineRule="auto"/>
        <w:textAlignment w:val="baseline"/>
        <w:outlineLvl w:val="2"/>
        <w:rPr>
          <w:rFonts w:ascii="Georgia" w:eastAsia="Times New Roman" w:hAnsi="Georgia" w:cs="Times New Roman"/>
          <w:b/>
          <w:bCs/>
          <w:caps/>
          <w:color w:val="083A5D"/>
          <w:sz w:val="28"/>
          <w:szCs w:val="28"/>
          <w:lang w:eastAsia="ru-RU"/>
        </w:rPr>
      </w:pPr>
      <w:r w:rsidRPr="00F00A0A">
        <w:rPr>
          <w:rFonts w:ascii="Georgia" w:eastAsia="Times New Roman" w:hAnsi="Georgia" w:cs="Times New Roman"/>
          <w:b/>
          <w:bCs/>
          <w:caps/>
          <w:color w:val="083A5D"/>
          <w:sz w:val="28"/>
          <w:szCs w:val="28"/>
          <w:lang w:eastAsia="ru-RU"/>
        </w:rPr>
        <w:t>СВЕТОВОЗВРАЩАЮЩИЕ ЭЛЕМЕНТЫ ДЛЯ ПЕШЕХОДОВ НА ЗАГОРОДНЫХ ДОРОГАХ СТАНОВЯТСЯ ОБЯЗАТЕЛЬНЫМИ</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color w:val="486DAA"/>
          <w:sz w:val="24"/>
          <w:szCs w:val="24"/>
          <w:bdr w:val="none" w:sz="0" w:space="0" w:color="auto" w:frame="1"/>
          <w:lang w:eastAsia="ru-RU"/>
        </w:rPr>
        <w:t>30 Июня 2015</w:t>
      </w:r>
      <w:r>
        <w:rPr>
          <w:rFonts w:ascii="inherit" w:eastAsia="Times New Roman" w:hAnsi="inherit" w:cs="Times New Roman"/>
          <w:noProof/>
          <w:color w:val="186EA8"/>
          <w:sz w:val="24"/>
          <w:szCs w:val="24"/>
          <w:bdr w:val="none" w:sz="0" w:space="0" w:color="auto" w:frame="1"/>
          <w:lang w:eastAsia="ru-RU"/>
        </w:rPr>
        <w:drawing>
          <wp:inline distT="0" distB="0" distL="0" distR="0">
            <wp:extent cx="2191385" cy="1354455"/>
            <wp:effectExtent l="0" t="0" r="0" b="0"/>
            <wp:docPr id="6" name="Рисунок 6" descr="Световозвращающие элементы для пешеходов на загородных дорогах становятся обязательными">
              <a:hlinkClick xmlns:a="http://schemas.openxmlformats.org/drawingml/2006/main" r:id="rId8" tooltip="&quot;Перейти к просмотру 5 фот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ветовозвращающие элементы для пешеходов на загородных дорогах становятся обязательными">
                      <a:hlinkClick r:id="rId8" tooltip="&quot;Перейти к просмотру 5 фото&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385" cy="1354455"/>
                    </a:xfrm>
                    <a:prstGeom prst="rect">
                      <a:avLst/>
                    </a:prstGeom>
                    <a:noFill/>
                    <a:ln>
                      <a:noFill/>
                    </a:ln>
                  </pic:spPr>
                </pic:pic>
              </a:graphicData>
            </a:graphic>
          </wp:inline>
        </w:drawing>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С 1 июля 2015 года, в целях повышения видимости пешеходов в тёмное время суток на загородных дорогах, вступают в силу поправки в Правила дорожного движения, внесенные в них постановлением Правительства Российской Федерации от 14 ноября 2014 года № 1197 «О внесении изменений в Правила дорожного движения Российской Федерации».</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 xml:space="preserve">В частности, в Правилах дорожного движения устанавливается, что при переходе дороги и движении по обочинам или краю проезжей части в темное время суток или в условиях недостаточной видимости вне населенных пунктов пешеходы обязаны иметь при себе предметы со </w:t>
      </w:r>
      <w:proofErr w:type="spellStart"/>
      <w:r w:rsidRPr="00F00A0A">
        <w:rPr>
          <w:rFonts w:ascii="inherit" w:eastAsia="Times New Roman" w:hAnsi="inherit" w:cs="Times New Roman"/>
          <w:color w:val="1D1D1D"/>
          <w:sz w:val="24"/>
          <w:szCs w:val="24"/>
          <w:lang w:eastAsia="ru-RU"/>
        </w:rPr>
        <w:t>световозвращающими</w:t>
      </w:r>
      <w:proofErr w:type="spellEnd"/>
      <w:r w:rsidRPr="00F00A0A">
        <w:rPr>
          <w:rFonts w:ascii="inherit" w:eastAsia="Times New Roman" w:hAnsi="inherit" w:cs="Times New Roman"/>
          <w:color w:val="1D1D1D"/>
          <w:sz w:val="24"/>
          <w:szCs w:val="24"/>
          <w:lang w:eastAsia="ru-RU"/>
        </w:rPr>
        <w:t xml:space="preserve"> элементами и обеспечивать видимость этих предметов водителями транспортных средств.</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До настоящего времени соответствующая норма Правил носила для пешеходов рекомендательный характер.</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Необходимо отметить, что в пункте 1.2 Правил дорожного движения установлено понятие «темного времени суток» – это промежуток времени от конца вечерних сумерек до начала утренних сумерек.</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В Госавтоинспекции отметили, что принятые решения будут способствовать обеспечению безопасности пешеходов при пересечении ими дороги и при движении по ней.</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 xml:space="preserve">Необходимость привлечения внимания широкой общественности к использованию </w:t>
      </w:r>
      <w:proofErr w:type="spellStart"/>
      <w:r w:rsidRPr="00F00A0A">
        <w:rPr>
          <w:rFonts w:ascii="inherit" w:eastAsia="Times New Roman" w:hAnsi="inherit" w:cs="Times New Roman"/>
          <w:color w:val="1D1D1D"/>
          <w:sz w:val="24"/>
          <w:szCs w:val="24"/>
          <w:lang w:eastAsia="ru-RU"/>
        </w:rPr>
        <w:t>световозвращающих</w:t>
      </w:r>
      <w:proofErr w:type="spellEnd"/>
      <w:r w:rsidRPr="00F00A0A">
        <w:rPr>
          <w:rFonts w:ascii="inherit" w:eastAsia="Times New Roman" w:hAnsi="inherit" w:cs="Times New Roman"/>
          <w:color w:val="1D1D1D"/>
          <w:sz w:val="24"/>
          <w:szCs w:val="24"/>
          <w:lang w:eastAsia="ru-RU"/>
        </w:rPr>
        <w:t xml:space="preserve"> элементов обусловлена данными статистики аварийности с участием пешеходов, в соответствии с которой наезд на пешеходов остается одним из самых распространенных видов ДТП. В крупных городах наезды на пешеходов могут составлять до половины от общего числа автоаварий. Чаще всего такие ДТП происходят в темное время суток, в условиях ограниченной видимости.</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 xml:space="preserve">По данным научных исследований применение светоотражателей снижает риск наезда на пешехода в 6,5 раз, - благодаря </w:t>
      </w:r>
      <w:proofErr w:type="spellStart"/>
      <w:r w:rsidRPr="00F00A0A">
        <w:rPr>
          <w:rFonts w:ascii="inherit" w:eastAsia="Times New Roman" w:hAnsi="inherit" w:cs="Times New Roman"/>
          <w:color w:val="1D1D1D"/>
          <w:sz w:val="24"/>
          <w:szCs w:val="24"/>
          <w:lang w:eastAsia="ru-RU"/>
        </w:rPr>
        <w:t>световозвращающим</w:t>
      </w:r>
      <w:proofErr w:type="spellEnd"/>
      <w:r w:rsidRPr="00F00A0A">
        <w:rPr>
          <w:rFonts w:ascii="inherit" w:eastAsia="Times New Roman" w:hAnsi="inherit" w:cs="Times New Roman"/>
          <w:color w:val="1D1D1D"/>
          <w:sz w:val="24"/>
          <w:szCs w:val="24"/>
          <w:lang w:eastAsia="ru-RU"/>
        </w:rPr>
        <w:t xml:space="preserve"> элементам водитель может увидеть пешехода со значительно большего расстояния и принять меры для предотвращения наезда. В обычной ситуации водитель в темное время суток может заметить человека при ближнем свете фар с расстояния в 30-50 метров. При использовании </w:t>
      </w:r>
      <w:proofErr w:type="spellStart"/>
      <w:r w:rsidRPr="00F00A0A">
        <w:rPr>
          <w:rFonts w:ascii="inherit" w:eastAsia="Times New Roman" w:hAnsi="inherit" w:cs="Times New Roman"/>
          <w:color w:val="1D1D1D"/>
          <w:sz w:val="24"/>
          <w:szCs w:val="24"/>
          <w:lang w:eastAsia="ru-RU"/>
        </w:rPr>
        <w:t>световозвращателя</w:t>
      </w:r>
      <w:proofErr w:type="spellEnd"/>
      <w:r w:rsidRPr="00F00A0A">
        <w:rPr>
          <w:rFonts w:ascii="inherit" w:eastAsia="Times New Roman" w:hAnsi="inherit" w:cs="Times New Roman"/>
          <w:color w:val="1D1D1D"/>
          <w:sz w:val="24"/>
          <w:szCs w:val="24"/>
          <w:lang w:eastAsia="ru-RU"/>
        </w:rPr>
        <w:t xml:space="preserve"> это расстояние увеличивается до 150 метров, а при движении с дальним светом фар – до 400 метров.</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sz w:val="24"/>
          <w:szCs w:val="24"/>
          <w:lang w:eastAsia="ru-RU"/>
        </w:rPr>
        <w:t>Постоянная ссылка: http://www.gibdd.ru/news/federal/1698606/</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Pr>
          <w:rFonts w:ascii="inherit" w:eastAsia="Times New Roman" w:hAnsi="inherit" w:cs="Times New Roman"/>
          <w:noProof/>
          <w:sz w:val="24"/>
          <w:szCs w:val="24"/>
          <w:lang w:eastAsia="ru-RU"/>
        </w:rPr>
        <w:lastRenderedPageBreak/>
        <w:drawing>
          <wp:inline distT="0" distB="0" distL="0" distR="0">
            <wp:extent cx="474345" cy="431165"/>
            <wp:effectExtent l="0" t="0" r="1905" b="6985"/>
            <wp:docPr id="5" name="Рисунок 5" descr="http://www.gibdd.ru/templates/images/de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ibdd.ru/templates/images/dep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431165"/>
                    </a:xfrm>
                    <a:prstGeom prst="rect">
                      <a:avLst/>
                    </a:prstGeom>
                    <a:noFill/>
                    <a:ln>
                      <a:noFill/>
                    </a:ln>
                  </pic:spPr>
                </pic:pic>
              </a:graphicData>
            </a:graphic>
          </wp:inline>
        </w:drawing>
      </w:r>
    </w:p>
    <w:p w:rsidR="00F00A0A" w:rsidRPr="00F00A0A" w:rsidRDefault="00F00A0A" w:rsidP="00F00A0A">
      <w:pPr>
        <w:spacing w:line="240" w:lineRule="auto"/>
        <w:textAlignment w:val="baseline"/>
        <w:rPr>
          <w:rFonts w:ascii="inherit" w:eastAsia="Times New Roman" w:hAnsi="inherit" w:cs="Times New Roman"/>
          <w:color w:val="000000"/>
          <w:sz w:val="18"/>
          <w:szCs w:val="18"/>
          <w:lang w:eastAsia="ru-RU"/>
        </w:rPr>
      </w:pPr>
      <w:r w:rsidRPr="00F00A0A">
        <w:rPr>
          <w:rFonts w:ascii="inherit" w:eastAsia="Times New Roman" w:hAnsi="inherit" w:cs="Times New Roman"/>
          <w:color w:val="000000"/>
          <w:sz w:val="18"/>
          <w:szCs w:val="18"/>
          <w:lang w:eastAsia="ru-RU"/>
        </w:rPr>
        <w:t>© 2007−2015 «ГУОБДД МВД России»</w:t>
      </w:r>
      <w:r w:rsidRPr="00F00A0A">
        <w:rPr>
          <w:rFonts w:ascii="inherit" w:eastAsia="Times New Roman" w:hAnsi="inherit" w:cs="Times New Roman"/>
          <w:color w:val="000000"/>
          <w:sz w:val="18"/>
          <w:szCs w:val="18"/>
          <w:lang w:eastAsia="ru-RU"/>
        </w:rPr>
        <w:br/>
        <w:t>Официальный сайт Госавтоинспекции</w:t>
      </w:r>
    </w:p>
    <w:p w:rsidR="00F00A0A" w:rsidRPr="00F00A0A" w:rsidRDefault="00F00A0A" w:rsidP="00F00A0A">
      <w:pPr>
        <w:shd w:val="clear" w:color="auto" w:fill="F9FCFD"/>
        <w:spacing w:after="0" w:line="300" w:lineRule="atLeast"/>
        <w:textAlignment w:val="baseline"/>
        <w:rPr>
          <w:rFonts w:ascii="inherit" w:eastAsia="Times New Roman" w:hAnsi="inherit" w:cs="Arial"/>
          <w:color w:val="1D1D1D"/>
          <w:sz w:val="21"/>
          <w:szCs w:val="21"/>
          <w:lang w:eastAsia="ru-RU"/>
        </w:rPr>
      </w:pPr>
      <w:r>
        <w:rPr>
          <w:rFonts w:ascii="inherit" w:eastAsia="Times New Roman" w:hAnsi="inherit" w:cs="Arial"/>
          <w:noProof/>
          <w:color w:val="186EA8"/>
          <w:sz w:val="21"/>
          <w:szCs w:val="21"/>
          <w:bdr w:val="none" w:sz="0" w:space="0" w:color="auto" w:frame="1"/>
          <w:lang w:eastAsia="ru-RU"/>
        </w:rPr>
        <w:drawing>
          <wp:inline distT="0" distB="0" distL="0" distR="0">
            <wp:extent cx="5710555" cy="810895"/>
            <wp:effectExtent l="0" t="0" r="4445" b="8255"/>
            <wp:docPr id="9" name="Рисунок 9" descr="Госавтоинспекция МВД Росси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автоинспекция МВД Росси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810895"/>
                    </a:xfrm>
                    <a:prstGeom prst="rect">
                      <a:avLst/>
                    </a:prstGeom>
                    <a:noFill/>
                    <a:ln>
                      <a:noFill/>
                    </a:ln>
                  </pic:spPr>
                </pic:pic>
              </a:graphicData>
            </a:graphic>
          </wp:inline>
        </w:drawing>
      </w:r>
    </w:p>
    <w:p w:rsidR="00F00A0A" w:rsidRPr="00F00A0A" w:rsidRDefault="00F00A0A" w:rsidP="00F00A0A">
      <w:pPr>
        <w:spacing w:after="225" w:line="240" w:lineRule="auto"/>
        <w:textAlignment w:val="baseline"/>
        <w:outlineLvl w:val="2"/>
        <w:rPr>
          <w:rFonts w:ascii="Georgia" w:eastAsia="Times New Roman" w:hAnsi="Georgia" w:cs="Times New Roman"/>
          <w:b/>
          <w:bCs/>
          <w:caps/>
          <w:color w:val="083A5D"/>
          <w:sz w:val="28"/>
          <w:szCs w:val="28"/>
          <w:lang w:eastAsia="ru-RU"/>
        </w:rPr>
      </w:pPr>
      <w:r w:rsidRPr="00F00A0A">
        <w:rPr>
          <w:rFonts w:ascii="Georgia" w:eastAsia="Times New Roman" w:hAnsi="Georgia" w:cs="Times New Roman"/>
          <w:b/>
          <w:bCs/>
          <w:caps/>
          <w:color w:val="083A5D"/>
          <w:sz w:val="28"/>
          <w:szCs w:val="28"/>
          <w:lang w:eastAsia="ru-RU"/>
        </w:rPr>
        <w:t>С 1 ИЮЛЯ ВСТУПЯТ В СИЛУ ДОПОЛНИТЕЛЬНЫЕ ТРЕБОВАНИЯ К АВТОБУСАМ, ИСПОЛЬЗУЕМЫМ ПРИ ПЕРЕВОЗКЕ ДЕТЕЙ</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color w:val="486DAA"/>
          <w:sz w:val="24"/>
          <w:szCs w:val="24"/>
          <w:bdr w:val="none" w:sz="0" w:space="0" w:color="auto" w:frame="1"/>
          <w:lang w:eastAsia="ru-RU"/>
        </w:rPr>
        <w:t>29 Июня 2015</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На протяжении полутора лет – с 1 января прошлого года – в Российской Федерации действуют Правила организованной перевозки группы детей автобусами, утвержденные постановлением Правительства Российской Федерации от 17.12.2013 № 1177.</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Данные Правила определяют задачи и требования, предъявляемые к организованной перевозке 8 и более детей в автобусах, не относящихся к маршрутным транспортным средствам, устанавливают основные обязанности должностных лиц и водителей автобусов.</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В Правилах, в частности, содержатся требования к профессиональной надежности водителей автобусов, привлекаемых к перевозке групп детей, требования по обеспечению безопасных условий перевозки при организации перевозочного процесса.</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Положения Правил предусматривают возможность особого порядка допуска детей и сопровождающих в автобус и устанавливают требование о наличии схемы маршрута перевозки. Кроме того, в Правилах содержится требование о наличии в автобусе наборов пищевых продуктов в случае нахождения детей в пути более 3 часов, а также предусмотрен запрет на перевозку детей в возрасте до 7 лет более 4 часов.</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Правилами также установлено, что в ночное время - с 23 часов вечера до 6 утра - организованная перевозка группы детей допускается только к железнодорожным вокзалам, аэропортам и от них, а также допускается завершение организованной перевозки группы детей при задержке в пути. Помимо этого, предусмотрено, что организованные перевозки групп детей в междугородном сообщении организованной транспортной колонной в течение более 3 часов обязательно должны сопровождаться медицинским работником.</w:t>
      </w:r>
    </w:p>
    <w:p w:rsidR="00F00A0A" w:rsidRPr="00F00A0A" w:rsidRDefault="00F00A0A" w:rsidP="00F00A0A">
      <w:pPr>
        <w:spacing w:after="0" w:line="240" w:lineRule="auto"/>
        <w:ind w:firstLine="600"/>
        <w:jc w:val="both"/>
        <w:textAlignment w:val="baseline"/>
        <w:rPr>
          <w:rFonts w:ascii="inherit" w:eastAsia="Times New Roman" w:hAnsi="inherit" w:cs="Times New Roman"/>
          <w:color w:val="1D1D1D"/>
          <w:sz w:val="24"/>
          <w:szCs w:val="24"/>
          <w:lang w:eastAsia="ru-RU"/>
        </w:rPr>
      </w:pPr>
      <w:r w:rsidRPr="00F00A0A">
        <w:rPr>
          <w:rFonts w:ascii="inherit" w:eastAsia="Times New Roman" w:hAnsi="inherit" w:cs="Times New Roman"/>
          <w:color w:val="1D1D1D"/>
          <w:sz w:val="24"/>
          <w:szCs w:val="24"/>
          <w:lang w:eastAsia="ru-RU"/>
        </w:rPr>
        <w:t xml:space="preserve">При этом с 1 июля 2015 года вступает в силу пункт 3 указанных Правил организованной перевозки группы детей автобусами. В соответствии с ним для организованной перевозки группы детей должен будет использоваться только автобус, с года выпуска которого прошло не более 10 лет, который соответствует требованиям к перевозкам пассажиров, допущен к участию в дорожном движении и оснащен </w:t>
      </w:r>
      <w:proofErr w:type="spellStart"/>
      <w:r w:rsidRPr="00F00A0A">
        <w:rPr>
          <w:rFonts w:ascii="inherit" w:eastAsia="Times New Roman" w:hAnsi="inherit" w:cs="Times New Roman"/>
          <w:color w:val="1D1D1D"/>
          <w:sz w:val="24"/>
          <w:szCs w:val="24"/>
          <w:lang w:eastAsia="ru-RU"/>
        </w:rPr>
        <w:t>тахографом</w:t>
      </w:r>
      <w:proofErr w:type="spellEnd"/>
      <w:r w:rsidRPr="00F00A0A">
        <w:rPr>
          <w:rFonts w:ascii="inherit" w:eastAsia="Times New Roman" w:hAnsi="inherit" w:cs="Times New Roman"/>
          <w:color w:val="1D1D1D"/>
          <w:sz w:val="24"/>
          <w:szCs w:val="24"/>
          <w:lang w:eastAsia="ru-RU"/>
        </w:rPr>
        <w:t>, а также аппаратурой спутниковой навигации ГЛОНАСС или ГЛОНАСС/GPS.</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sidRPr="00F00A0A">
        <w:rPr>
          <w:rFonts w:ascii="inherit" w:eastAsia="Times New Roman" w:hAnsi="inherit" w:cs="Times New Roman"/>
          <w:sz w:val="24"/>
          <w:szCs w:val="24"/>
          <w:lang w:eastAsia="ru-RU"/>
        </w:rPr>
        <w:t>Постоянная ссылка: http://www.gibdd.ru/news/federal/1694490/</w:t>
      </w: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p>
    <w:p w:rsidR="00F00A0A" w:rsidRPr="00F00A0A" w:rsidRDefault="00F00A0A" w:rsidP="00F00A0A">
      <w:pPr>
        <w:spacing w:after="0" w:line="240" w:lineRule="auto"/>
        <w:textAlignment w:val="baseline"/>
        <w:rPr>
          <w:rFonts w:ascii="inherit" w:eastAsia="Times New Roman" w:hAnsi="inherit" w:cs="Times New Roman"/>
          <w:sz w:val="24"/>
          <w:szCs w:val="24"/>
          <w:lang w:eastAsia="ru-RU"/>
        </w:rPr>
      </w:pPr>
      <w:r>
        <w:rPr>
          <w:rFonts w:ascii="inherit" w:eastAsia="Times New Roman" w:hAnsi="inherit" w:cs="Times New Roman"/>
          <w:noProof/>
          <w:sz w:val="24"/>
          <w:szCs w:val="24"/>
          <w:lang w:eastAsia="ru-RU"/>
        </w:rPr>
        <w:drawing>
          <wp:inline distT="0" distB="0" distL="0" distR="0">
            <wp:extent cx="474345" cy="431165"/>
            <wp:effectExtent l="0" t="0" r="1905" b="6985"/>
            <wp:docPr id="8" name="Рисунок 8" descr="http://www.gibdd.ru/templates/images/de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ibdd.ru/templates/images/depar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431165"/>
                    </a:xfrm>
                    <a:prstGeom prst="rect">
                      <a:avLst/>
                    </a:prstGeom>
                    <a:noFill/>
                    <a:ln>
                      <a:noFill/>
                    </a:ln>
                  </pic:spPr>
                </pic:pic>
              </a:graphicData>
            </a:graphic>
          </wp:inline>
        </w:drawing>
      </w:r>
    </w:p>
    <w:p w:rsidR="00F00A0A" w:rsidRPr="00F00A0A" w:rsidRDefault="00F00A0A" w:rsidP="00F00A0A">
      <w:pPr>
        <w:spacing w:line="240" w:lineRule="auto"/>
        <w:textAlignment w:val="baseline"/>
        <w:rPr>
          <w:rFonts w:ascii="inherit" w:eastAsia="Times New Roman" w:hAnsi="inherit" w:cs="Times New Roman"/>
          <w:color w:val="000000"/>
          <w:sz w:val="18"/>
          <w:szCs w:val="18"/>
          <w:lang w:eastAsia="ru-RU"/>
        </w:rPr>
      </w:pPr>
      <w:r w:rsidRPr="00F00A0A">
        <w:rPr>
          <w:rFonts w:ascii="inherit" w:eastAsia="Times New Roman" w:hAnsi="inherit" w:cs="Times New Roman"/>
          <w:color w:val="000000"/>
          <w:sz w:val="18"/>
          <w:szCs w:val="18"/>
          <w:lang w:eastAsia="ru-RU"/>
        </w:rPr>
        <w:t>© 2007−2015 «ГУОБДД МВД России»</w:t>
      </w:r>
      <w:r w:rsidRPr="00F00A0A">
        <w:rPr>
          <w:rFonts w:ascii="inherit" w:eastAsia="Times New Roman" w:hAnsi="inherit" w:cs="Times New Roman"/>
          <w:color w:val="000000"/>
          <w:sz w:val="18"/>
          <w:szCs w:val="18"/>
          <w:lang w:eastAsia="ru-RU"/>
        </w:rPr>
        <w:br/>
        <w:t>Официальный сайт Госавтоинспекции</w:t>
      </w:r>
    </w:p>
    <w:p w:rsidR="00F00A0A" w:rsidRDefault="00F00A0A">
      <w:bookmarkStart w:id="0" w:name="_GoBack"/>
      <w:bookmarkEnd w:id="0"/>
    </w:p>
    <w:sectPr w:rsidR="00F00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0A"/>
    <w:rsid w:val="00C86E74"/>
    <w:rsid w:val="00F0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00A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0A0A"/>
    <w:rPr>
      <w:rFonts w:ascii="Times New Roman" w:eastAsia="Times New Roman" w:hAnsi="Times New Roman" w:cs="Times New Roman"/>
      <w:b/>
      <w:bCs/>
      <w:sz w:val="27"/>
      <w:szCs w:val="27"/>
      <w:lang w:eastAsia="ru-RU"/>
    </w:rPr>
  </w:style>
  <w:style w:type="character" w:customStyle="1" w:styleId="news-date-time">
    <w:name w:val="news-date-time"/>
    <w:basedOn w:val="a0"/>
    <w:rsid w:val="00F00A0A"/>
  </w:style>
  <w:style w:type="paragraph" w:styleId="a3">
    <w:name w:val="Normal (Web)"/>
    <w:basedOn w:val="a"/>
    <w:uiPriority w:val="99"/>
    <w:semiHidden/>
    <w:unhideWhenUsed/>
    <w:rsid w:val="00F00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0A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00A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0A0A"/>
    <w:rPr>
      <w:rFonts w:ascii="Times New Roman" w:eastAsia="Times New Roman" w:hAnsi="Times New Roman" w:cs="Times New Roman"/>
      <w:b/>
      <w:bCs/>
      <w:sz w:val="27"/>
      <w:szCs w:val="27"/>
      <w:lang w:eastAsia="ru-RU"/>
    </w:rPr>
  </w:style>
  <w:style w:type="character" w:customStyle="1" w:styleId="news-date-time">
    <w:name w:val="news-date-time"/>
    <w:basedOn w:val="a0"/>
    <w:rsid w:val="00F00A0A"/>
  </w:style>
  <w:style w:type="paragraph" w:styleId="a3">
    <w:name w:val="Normal (Web)"/>
    <w:basedOn w:val="a"/>
    <w:uiPriority w:val="99"/>
    <w:semiHidden/>
    <w:unhideWhenUsed/>
    <w:rsid w:val="00F00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0A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628945">
      <w:bodyDiv w:val="1"/>
      <w:marLeft w:val="0"/>
      <w:marRight w:val="0"/>
      <w:marTop w:val="0"/>
      <w:marBottom w:val="0"/>
      <w:divBdr>
        <w:top w:val="none" w:sz="0" w:space="0" w:color="auto"/>
        <w:left w:val="none" w:sz="0" w:space="0" w:color="auto"/>
        <w:bottom w:val="none" w:sz="0" w:space="0" w:color="auto"/>
        <w:right w:val="none" w:sz="0" w:space="0" w:color="auto"/>
      </w:divBdr>
      <w:divsChild>
        <w:div w:id="853304949">
          <w:marLeft w:val="0"/>
          <w:marRight w:val="0"/>
          <w:marTop w:val="0"/>
          <w:marBottom w:val="0"/>
          <w:divBdr>
            <w:top w:val="none" w:sz="0" w:space="0" w:color="auto"/>
            <w:left w:val="none" w:sz="0" w:space="0" w:color="auto"/>
            <w:bottom w:val="none" w:sz="0" w:space="0" w:color="auto"/>
            <w:right w:val="none" w:sz="0" w:space="0" w:color="auto"/>
          </w:divBdr>
          <w:divsChild>
            <w:div w:id="1829860158">
              <w:marLeft w:val="0"/>
              <w:marRight w:val="0"/>
              <w:marTop w:val="0"/>
              <w:marBottom w:val="0"/>
              <w:divBdr>
                <w:top w:val="none" w:sz="0" w:space="0" w:color="auto"/>
                <w:left w:val="none" w:sz="0" w:space="0" w:color="auto"/>
                <w:bottom w:val="none" w:sz="0" w:space="0" w:color="auto"/>
                <w:right w:val="none" w:sz="0" w:space="0" w:color="auto"/>
              </w:divBdr>
            </w:div>
          </w:divsChild>
        </w:div>
        <w:div w:id="1889950387">
          <w:marLeft w:val="0"/>
          <w:marRight w:val="0"/>
          <w:marTop w:val="0"/>
          <w:marBottom w:val="0"/>
          <w:divBdr>
            <w:top w:val="none" w:sz="0" w:space="0" w:color="auto"/>
            <w:left w:val="none" w:sz="0" w:space="0" w:color="auto"/>
            <w:bottom w:val="none" w:sz="0" w:space="0" w:color="auto"/>
            <w:right w:val="none" w:sz="0" w:space="0" w:color="auto"/>
          </w:divBdr>
          <w:divsChild>
            <w:div w:id="1263487054">
              <w:marLeft w:val="0"/>
              <w:marRight w:val="0"/>
              <w:marTop w:val="0"/>
              <w:marBottom w:val="0"/>
              <w:divBdr>
                <w:top w:val="none" w:sz="0" w:space="0" w:color="auto"/>
                <w:left w:val="none" w:sz="0" w:space="0" w:color="auto"/>
                <w:bottom w:val="none" w:sz="0" w:space="0" w:color="auto"/>
                <w:right w:val="none" w:sz="0" w:space="0" w:color="auto"/>
              </w:divBdr>
              <w:divsChild>
                <w:div w:id="515390824">
                  <w:marLeft w:val="0"/>
                  <w:marRight w:val="0"/>
                  <w:marTop w:val="0"/>
                  <w:marBottom w:val="0"/>
                  <w:divBdr>
                    <w:top w:val="none" w:sz="0" w:space="0" w:color="auto"/>
                    <w:left w:val="none" w:sz="0" w:space="0" w:color="auto"/>
                    <w:bottom w:val="none" w:sz="0" w:space="0" w:color="auto"/>
                    <w:right w:val="none" w:sz="0" w:space="0" w:color="auto"/>
                  </w:divBdr>
                  <w:divsChild>
                    <w:div w:id="1069618796">
                      <w:marLeft w:val="0"/>
                      <w:marRight w:val="0"/>
                      <w:marTop w:val="0"/>
                      <w:marBottom w:val="0"/>
                      <w:divBdr>
                        <w:top w:val="none" w:sz="0" w:space="0" w:color="auto"/>
                        <w:left w:val="none" w:sz="0" w:space="0" w:color="auto"/>
                        <w:bottom w:val="none" w:sz="0" w:space="0" w:color="auto"/>
                        <w:right w:val="none" w:sz="0" w:space="0" w:color="auto"/>
                      </w:divBdr>
                    </w:div>
                    <w:div w:id="8933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2082">
          <w:marLeft w:val="0"/>
          <w:marRight w:val="0"/>
          <w:marTop w:val="0"/>
          <w:marBottom w:val="300"/>
          <w:divBdr>
            <w:top w:val="none" w:sz="0" w:space="0" w:color="auto"/>
            <w:left w:val="none" w:sz="0" w:space="0" w:color="auto"/>
            <w:bottom w:val="none" w:sz="0" w:space="0" w:color="auto"/>
            <w:right w:val="none" w:sz="0" w:space="0" w:color="auto"/>
          </w:divBdr>
          <w:divsChild>
            <w:div w:id="71867383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20891617">
      <w:bodyDiv w:val="1"/>
      <w:marLeft w:val="0"/>
      <w:marRight w:val="0"/>
      <w:marTop w:val="0"/>
      <w:marBottom w:val="0"/>
      <w:divBdr>
        <w:top w:val="none" w:sz="0" w:space="0" w:color="auto"/>
        <w:left w:val="none" w:sz="0" w:space="0" w:color="auto"/>
        <w:bottom w:val="none" w:sz="0" w:space="0" w:color="auto"/>
        <w:right w:val="none" w:sz="0" w:space="0" w:color="auto"/>
      </w:divBdr>
      <w:divsChild>
        <w:div w:id="1198859899">
          <w:marLeft w:val="0"/>
          <w:marRight w:val="0"/>
          <w:marTop w:val="0"/>
          <w:marBottom w:val="0"/>
          <w:divBdr>
            <w:top w:val="none" w:sz="0" w:space="0" w:color="auto"/>
            <w:left w:val="none" w:sz="0" w:space="0" w:color="auto"/>
            <w:bottom w:val="none" w:sz="0" w:space="0" w:color="auto"/>
            <w:right w:val="none" w:sz="0" w:space="0" w:color="auto"/>
          </w:divBdr>
          <w:divsChild>
            <w:div w:id="911621893">
              <w:marLeft w:val="0"/>
              <w:marRight w:val="0"/>
              <w:marTop w:val="0"/>
              <w:marBottom w:val="0"/>
              <w:divBdr>
                <w:top w:val="none" w:sz="0" w:space="0" w:color="auto"/>
                <w:left w:val="none" w:sz="0" w:space="0" w:color="auto"/>
                <w:bottom w:val="none" w:sz="0" w:space="0" w:color="auto"/>
                <w:right w:val="none" w:sz="0" w:space="0" w:color="auto"/>
              </w:divBdr>
            </w:div>
          </w:divsChild>
        </w:div>
        <w:div w:id="1102647463">
          <w:marLeft w:val="0"/>
          <w:marRight w:val="0"/>
          <w:marTop w:val="0"/>
          <w:marBottom w:val="0"/>
          <w:divBdr>
            <w:top w:val="none" w:sz="0" w:space="0" w:color="auto"/>
            <w:left w:val="none" w:sz="0" w:space="0" w:color="auto"/>
            <w:bottom w:val="none" w:sz="0" w:space="0" w:color="auto"/>
            <w:right w:val="none" w:sz="0" w:space="0" w:color="auto"/>
          </w:divBdr>
          <w:divsChild>
            <w:div w:id="1670207115">
              <w:marLeft w:val="0"/>
              <w:marRight w:val="0"/>
              <w:marTop w:val="0"/>
              <w:marBottom w:val="0"/>
              <w:divBdr>
                <w:top w:val="none" w:sz="0" w:space="0" w:color="auto"/>
                <w:left w:val="none" w:sz="0" w:space="0" w:color="auto"/>
                <w:bottom w:val="none" w:sz="0" w:space="0" w:color="auto"/>
                <w:right w:val="none" w:sz="0" w:space="0" w:color="auto"/>
              </w:divBdr>
              <w:divsChild>
                <w:div w:id="2008744933">
                  <w:marLeft w:val="0"/>
                  <w:marRight w:val="0"/>
                  <w:marTop w:val="0"/>
                  <w:marBottom w:val="0"/>
                  <w:divBdr>
                    <w:top w:val="none" w:sz="0" w:space="0" w:color="auto"/>
                    <w:left w:val="none" w:sz="0" w:space="0" w:color="auto"/>
                    <w:bottom w:val="none" w:sz="0" w:space="0" w:color="auto"/>
                    <w:right w:val="none" w:sz="0" w:space="0" w:color="auto"/>
                  </w:divBdr>
                  <w:divsChild>
                    <w:div w:id="1650938328">
                      <w:marLeft w:val="0"/>
                      <w:marRight w:val="0"/>
                      <w:marTop w:val="0"/>
                      <w:marBottom w:val="0"/>
                      <w:divBdr>
                        <w:top w:val="none" w:sz="0" w:space="0" w:color="auto"/>
                        <w:left w:val="none" w:sz="0" w:space="0" w:color="auto"/>
                        <w:bottom w:val="none" w:sz="0" w:space="0" w:color="auto"/>
                        <w:right w:val="none" w:sz="0" w:space="0" w:color="auto"/>
                      </w:divBdr>
                    </w:div>
                    <w:div w:id="1802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4182">
          <w:marLeft w:val="0"/>
          <w:marRight w:val="0"/>
          <w:marTop w:val="0"/>
          <w:marBottom w:val="300"/>
          <w:divBdr>
            <w:top w:val="none" w:sz="0" w:space="0" w:color="auto"/>
            <w:left w:val="none" w:sz="0" w:space="0" w:color="auto"/>
            <w:bottom w:val="none" w:sz="0" w:space="0" w:color="auto"/>
            <w:right w:val="none" w:sz="0" w:space="0" w:color="auto"/>
          </w:divBdr>
          <w:divsChild>
            <w:div w:id="17048636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33054186">
      <w:bodyDiv w:val="1"/>
      <w:marLeft w:val="0"/>
      <w:marRight w:val="0"/>
      <w:marTop w:val="0"/>
      <w:marBottom w:val="0"/>
      <w:divBdr>
        <w:top w:val="none" w:sz="0" w:space="0" w:color="auto"/>
        <w:left w:val="none" w:sz="0" w:space="0" w:color="auto"/>
        <w:bottom w:val="none" w:sz="0" w:space="0" w:color="auto"/>
        <w:right w:val="none" w:sz="0" w:space="0" w:color="auto"/>
      </w:divBdr>
      <w:divsChild>
        <w:div w:id="100490131">
          <w:marLeft w:val="0"/>
          <w:marRight w:val="0"/>
          <w:marTop w:val="0"/>
          <w:marBottom w:val="0"/>
          <w:divBdr>
            <w:top w:val="none" w:sz="0" w:space="0" w:color="auto"/>
            <w:left w:val="none" w:sz="0" w:space="0" w:color="auto"/>
            <w:bottom w:val="none" w:sz="0" w:space="0" w:color="auto"/>
            <w:right w:val="none" w:sz="0" w:space="0" w:color="auto"/>
          </w:divBdr>
          <w:divsChild>
            <w:div w:id="877352362">
              <w:marLeft w:val="0"/>
              <w:marRight w:val="0"/>
              <w:marTop w:val="0"/>
              <w:marBottom w:val="0"/>
              <w:divBdr>
                <w:top w:val="none" w:sz="0" w:space="0" w:color="auto"/>
                <w:left w:val="none" w:sz="0" w:space="0" w:color="auto"/>
                <w:bottom w:val="none" w:sz="0" w:space="0" w:color="auto"/>
                <w:right w:val="none" w:sz="0" w:space="0" w:color="auto"/>
              </w:divBdr>
            </w:div>
          </w:divsChild>
        </w:div>
        <w:div w:id="1842046645">
          <w:marLeft w:val="0"/>
          <w:marRight w:val="0"/>
          <w:marTop w:val="0"/>
          <w:marBottom w:val="0"/>
          <w:divBdr>
            <w:top w:val="none" w:sz="0" w:space="0" w:color="auto"/>
            <w:left w:val="none" w:sz="0" w:space="0" w:color="auto"/>
            <w:bottom w:val="none" w:sz="0" w:space="0" w:color="auto"/>
            <w:right w:val="none" w:sz="0" w:space="0" w:color="auto"/>
          </w:divBdr>
          <w:divsChild>
            <w:div w:id="1776438857">
              <w:marLeft w:val="0"/>
              <w:marRight w:val="0"/>
              <w:marTop w:val="0"/>
              <w:marBottom w:val="0"/>
              <w:divBdr>
                <w:top w:val="none" w:sz="0" w:space="0" w:color="auto"/>
                <w:left w:val="none" w:sz="0" w:space="0" w:color="auto"/>
                <w:bottom w:val="none" w:sz="0" w:space="0" w:color="auto"/>
                <w:right w:val="none" w:sz="0" w:space="0" w:color="auto"/>
              </w:divBdr>
              <w:divsChild>
                <w:div w:id="67927702">
                  <w:marLeft w:val="0"/>
                  <w:marRight w:val="0"/>
                  <w:marTop w:val="0"/>
                  <w:marBottom w:val="0"/>
                  <w:divBdr>
                    <w:top w:val="none" w:sz="0" w:space="0" w:color="auto"/>
                    <w:left w:val="none" w:sz="0" w:space="0" w:color="auto"/>
                    <w:bottom w:val="none" w:sz="0" w:space="0" w:color="auto"/>
                    <w:right w:val="none" w:sz="0" w:space="0" w:color="auto"/>
                  </w:divBdr>
                  <w:divsChild>
                    <w:div w:id="1014838556">
                      <w:marLeft w:val="0"/>
                      <w:marRight w:val="0"/>
                      <w:marTop w:val="0"/>
                      <w:marBottom w:val="0"/>
                      <w:divBdr>
                        <w:top w:val="none" w:sz="0" w:space="0" w:color="auto"/>
                        <w:left w:val="none" w:sz="0" w:space="0" w:color="auto"/>
                        <w:bottom w:val="none" w:sz="0" w:space="0" w:color="auto"/>
                        <w:right w:val="none" w:sz="0" w:space="0" w:color="auto"/>
                      </w:divBdr>
                    </w:div>
                    <w:div w:id="21202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00548">
          <w:marLeft w:val="0"/>
          <w:marRight w:val="0"/>
          <w:marTop w:val="0"/>
          <w:marBottom w:val="300"/>
          <w:divBdr>
            <w:top w:val="none" w:sz="0" w:space="0" w:color="auto"/>
            <w:left w:val="none" w:sz="0" w:space="0" w:color="auto"/>
            <w:bottom w:val="none" w:sz="0" w:space="0" w:color="auto"/>
            <w:right w:val="none" w:sz="0" w:space="0" w:color="auto"/>
          </w:divBdr>
          <w:divsChild>
            <w:div w:id="11623540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25067000">
      <w:bodyDiv w:val="1"/>
      <w:marLeft w:val="0"/>
      <w:marRight w:val="0"/>
      <w:marTop w:val="0"/>
      <w:marBottom w:val="0"/>
      <w:divBdr>
        <w:top w:val="none" w:sz="0" w:space="0" w:color="auto"/>
        <w:left w:val="none" w:sz="0" w:space="0" w:color="auto"/>
        <w:bottom w:val="none" w:sz="0" w:space="0" w:color="auto"/>
        <w:right w:val="none" w:sz="0" w:space="0" w:color="auto"/>
      </w:divBdr>
      <w:divsChild>
        <w:div w:id="483015042">
          <w:marLeft w:val="0"/>
          <w:marRight w:val="0"/>
          <w:marTop w:val="0"/>
          <w:marBottom w:val="0"/>
          <w:divBdr>
            <w:top w:val="none" w:sz="0" w:space="0" w:color="auto"/>
            <w:left w:val="none" w:sz="0" w:space="0" w:color="auto"/>
            <w:bottom w:val="none" w:sz="0" w:space="0" w:color="auto"/>
            <w:right w:val="none" w:sz="0" w:space="0" w:color="auto"/>
          </w:divBdr>
          <w:divsChild>
            <w:div w:id="1510561902">
              <w:marLeft w:val="0"/>
              <w:marRight w:val="0"/>
              <w:marTop w:val="0"/>
              <w:marBottom w:val="0"/>
              <w:divBdr>
                <w:top w:val="none" w:sz="0" w:space="0" w:color="auto"/>
                <w:left w:val="none" w:sz="0" w:space="0" w:color="auto"/>
                <w:bottom w:val="none" w:sz="0" w:space="0" w:color="auto"/>
                <w:right w:val="none" w:sz="0" w:space="0" w:color="auto"/>
              </w:divBdr>
            </w:div>
          </w:divsChild>
        </w:div>
        <w:div w:id="1317341111">
          <w:marLeft w:val="0"/>
          <w:marRight w:val="0"/>
          <w:marTop w:val="0"/>
          <w:marBottom w:val="0"/>
          <w:divBdr>
            <w:top w:val="none" w:sz="0" w:space="0" w:color="auto"/>
            <w:left w:val="none" w:sz="0" w:space="0" w:color="auto"/>
            <w:bottom w:val="none" w:sz="0" w:space="0" w:color="auto"/>
            <w:right w:val="none" w:sz="0" w:space="0" w:color="auto"/>
          </w:divBdr>
          <w:divsChild>
            <w:div w:id="1081416881">
              <w:marLeft w:val="0"/>
              <w:marRight w:val="0"/>
              <w:marTop w:val="0"/>
              <w:marBottom w:val="0"/>
              <w:divBdr>
                <w:top w:val="none" w:sz="0" w:space="0" w:color="auto"/>
                <w:left w:val="none" w:sz="0" w:space="0" w:color="auto"/>
                <w:bottom w:val="none" w:sz="0" w:space="0" w:color="auto"/>
                <w:right w:val="none" w:sz="0" w:space="0" w:color="auto"/>
              </w:divBdr>
              <w:divsChild>
                <w:div w:id="606816273">
                  <w:marLeft w:val="0"/>
                  <w:marRight w:val="0"/>
                  <w:marTop w:val="0"/>
                  <w:marBottom w:val="0"/>
                  <w:divBdr>
                    <w:top w:val="none" w:sz="0" w:space="0" w:color="auto"/>
                    <w:left w:val="none" w:sz="0" w:space="0" w:color="auto"/>
                    <w:bottom w:val="none" w:sz="0" w:space="0" w:color="auto"/>
                    <w:right w:val="none" w:sz="0" w:space="0" w:color="auto"/>
                  </w:divBdr>
                  <w:divsChild>
                    <w:div w:id="1182158276">
                      <w:marLeft w:val="0"/>
                      <w:marRight w:val="0"/>
                      <w:marTop w:val="0"/>
                      <w:marBottom w:val="0"/>
                      <w:divBdr>
                        <w:top w:val="none" w:sz="0" w:space="0" w:color="auto"/>
                        <w:left w:val="none" w:sz="0" w:space="0" w:color="auto"/>
                        <w:bottom w:val="none" w:sz="0" w:space="0" w:color="auto"/>
                        <w:right w:val="none" w:sz="0" w:space="0" w:color="auto"/>
                      </w:divBdr>
                    </w:div>
                    <w:div w:id="481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6960">
          <w:marLeft w:val="0"/>
          <w:marRight w:val="0"/>
          <w:marTop w:val="0"/>
          <w:marBottom w:val="300"/>
          <w:divBdr>
            <w:top w:val="none" w:sz="0" w:space="0" w:color="auto"/>
            <w:left w:val="none" w:sz="0" w:space="0" w:color="auto"/>
            <w:bottom w:val="none" w:sz="0" w:space="0" w:color="auto"/>
            <w:right w:val="none" w:sz="0" w:space="0" w:color="auto"/>
          </w:divBdr>
          <w:divsChild>
            <w:div w:id="21204846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dd.ru/upload/iblock/079/079494a06e0ed62db7f32d2fbe329e07.jpg"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gibdd.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cp:revision>
  <dcterms:created xsi:type="dcterms:W3CDTF">2015-07-03T04:43:00Z</dcterms:created>
  <dcterms:modified xsi:type="dcterms:W3CDTF">2015-07-03T04:45:00Z</dcterms:modified>
</cp:coreProperties>
</file>